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55C27AB0" w14:textId="49DA75D2" w:rsidR="00B34120" w:rsidRDefault="00B34120" w:rsidP="00B34120">
      <w:pPr>
        <w:pStyle w:val="Stylepapertitle14ptBold"/>
        <w:spacing w:before="6pt"/>
        <w:rPr>
          <w:color w:val="000000" w:themeColor="text1"/>
          <w:sz w:val="16"/>
          <w:szCs w:val="16"/>
        </w:rPr>
      </w:pPr>
      <w:r w:rsidRPr="00B34120">
        <w:t>A SURVEY OF COMPREHENSIVE SECURITY APPROACHES IN CLOUD COMPUTING: FROM IDS TO LEGAL COMPLIANCE</w:t>
      </w:r>
    </w:p>
    <w:p w14:paraId="1F960E65" w14:textId="7F861437" w:rsidR="00B34120" w:rsidRPr="00CA74C0" w:rsidRDefault="00B34120" w:rsidP="00B34120">
      <w:pPr>
        <w:pStyle w:val="Author"/>
        <w:spacing w:before="5pt" w:beforeAutospacing="1" w:after="5pt" w:afterAutospacing="1" w:line="6pt" w:lineRule="auto"/>
        <w:rPr>
          <w:color w:val="000000" w:themeColor="text1"/>
          <w:sz w:val="16"/>
          <w:szCs w:val="16"/>
        </w:rPr>
        <w:sectPr w:rsidR="00B34120" w:rsidRPr="00CA74C0" w:rsidSect="00AB45E1">
          <w:headerReference w:type="default" r:id="rId8"/>
          <w:footerReference w:type="default" r:id="rId9"/>
          <w:headerReference w:type="first" r:id="rId10"/>
          <w:footerReference w:type="first" r:id="rId11"/>
          <w:pgSz w:w="595.30pt" w:h="841.90pt" w:code="9"/>
          <w:pgMar w:top="54pt" w:right="36pt" w:bottom="54pt" w:left="36pt" w:header="36pt" w:footer="36pt" w:gutter="0pt"/>
          <w:pgNumType w:start="26"/>
          <w:cols w:space="36pt"/>
          <w:titlePg/>
          <w:docGrid w:linePitch="360"/>
        </w:sectPr>
      </w:pPr>
    </w:p>
    <w:p w14:paraId="57BED616" w14:textId="467DBC31" w:rsidR="00B34120" w:rsidRPr="00A252AF" w:rsidRDefault="00FC41FB" w:rsidP="00B34120">
      <w:pPr>
        <w:pStyle w:val="Author"/>
        <w:tabs>
          <w:tab w:val="start" w:pos="517.50pt"/>
        </w:tabs>
        <w:spacing w:before="0pt" w:after="6pt"/>
        <w:rPr>
          <w:b/>
        </w:rPr>
      </w:pPr>
      <w:r w:rsidRPr="00A252AF">
        <w:rPr>
          <w:b/>
        </w:rPr>
        <w:t>Dr. Pradeep Laxkar</w:t>
      </w:r>
      <w:r w:rsidR="00B34120" w:rsidRPr="00A252AF">
        <w:rPr>
          <w:b/>
          <w:vertAlign w:val="superscript"/>
        </w:rPr>
        <w:t>1</w:t>
      </w:r>
    </w:p>
    <w:p w14:paraId="69799945" w14:textId="6F517345" w:rsidR="00B34120" w:rsidRPr="00A252AF" w:rsidRDefault="00B34120" w:rsidP="00B34120">
      <w:pPr>
        <w:pStyle w:val="Affiliation"/>
      </w:pPr>
      <w:r w:rsidRPr="00A252AF">
        <w:rPr>
          <w:vertAlign w:val="superscript"/>
        </w:rPr>
        <w:t>1</w:t>
      </w:r>
      <w:r w:rsidRPr="00A252AF">
        <w:t xml:space="preserve"> </w:t>
      </w:r>
      <w:r w:rsidR="00FC41FB" w:rsidRPr="00A252AF">
        <w:t>Associate Professor</w:t>
      </w:r>
      <w:r w:rsidRPr="00A252AF">
        <w:t>,</w:t>
      </w:r>
      <w:r w:rsidR="00FC41FB" w:rsidRPr="00A252AF">
        <w:t xml:space="preserve"> </w:t>
      </w:r>
      <w:r w:rsidR="00FC41FB" w:rsidRPr="00A252AF">
        <w:t>Department of Computer Science and Engineering,</w:t>
      </w:r>
      <w:r w:rsidR="00FC41FB" w:rsidRPr="00A252AF">
        <w:t xml:space="preserve"> </w:t>
      </w:r>
      <w:r w:rsidR="00FC41FB" w:rsidRPr="00A252AF">
        <w:t>ITM(SLS) University,</w:t>
      </w:r>
      <w:r w:rsidR="00A252AF" w:rsidRPr="00A252AF">
        <w:t xml:space="preserve"> </w:t>
      </w:r>
      <w:r w:rsidR="00FC41FB" w:rsidRPr="00A252AF">
        <w:t>V</w:t>
      </w:r>
      <w:r w:rsidR="00A252AF" w:rsidRPr="00A252AF">
        <w:t>a</w:t>
      </w:r>
      <w:r w:rsidR="00FC41FB" w:rsidRPr="00A252AF">
        <w:t>dodara,</w:t>
      </w:r>
      <w:r w:rsidR="00A252AF" w:rsidRPr="00A252AF">
        <w:t xml:space="preserve"> </w:t>
      </w:r>
      <w:r w:rsidR="00FC41FB" w:rsidRPr="00A252AF">
        <w:t>Gujarat</w:t>
      </w:r>
      <w:r w:rsidRPr="00A252AF">
        <w:t xml:space="preserve"> </w:t>
      </w:r>
    </w:p>
    <w:p w14:paraId="78F9D796" w14:textId="3929DF70" w:rsidR="00B34120" w:rsidRDefault="00A252AF" w:rsidP="00B34120">
      <w:pPr>
        <w:pStyle w:val="Affiliation"/>
      </w:pPr>
      <w:r w:rsidRPr="00A252AF">
        <w:t>pradeep.laxkar@gmail.com</w:t>
      </w:r>
    </w:p>
    <w:p w14:paraId="3E38075C" w14:textId="77777777" w:rsidR="009076FE" w:rsidRDefault="009076FE" w:rsidP="009076FE">
      <w:pPr>
        <w:jc w:val="both"/>
        <w:rPr>
          <w:color w:val="000000" w:themeColor="text1"/>
        </w:rPr>
      </w:pPr>
    </w:p>
    <w:p w14:paraId="30694D51" w14:textId="4A089E48" w:rsidR="00CE73CD" w:rsidRDefault="00CE73CD" w:rsidP="00CE73CD">
      <w:pPr>
        <w:jc w:val="both"/>
      </w:pPr>
    </w:p>
    <w:p w14:paraId="1199D497" w14:textId="77777777" w:rsidR="0068719D" w:rsidRDefault="0068719D" w:rsidP="0068719D">
      <w:pPr>
        <w:pStyle w:val="IJARCSAbstract"/>
        <w:pBdr>
          <w:top w:val="single" w:sz="4" w:space="1" w:color="auto"/>
          <w:left w:val="single" w:sz="4" w:space="0" w:color="auto"/>
          <w:bottom w:val="single" w:sz="4" w:space="0" w:color="auto"/>
          <w:right w:val="single" w:sz="4" w:space="4" w:color="auto"/>
        </w:pBdr>
      </w:pPr>
      <w:r w:rsidRPr="000C05F7">
        <w:rPr>
          <w:rStyle w:val="StyleIJARCSAbstractItalicChar"/>
        </w:rPr>
        <w:t>Abstract</w:t>
      </w:r>
      <w:r w:rsidRPr="000C05F7">
        <w:rPr>
          <w:bCs/>
        </w:rPr>
        <w:t>:</w:t>
      </w:r>
      <w:r w:rsidRPr="007059BF">
        <w:rPr>
          <w:b/>
        </w:rPr>
        <w:t xml:space="preserve"> </w:t>
      </w:r>
      <w:r w:rsidRPr="00690335">
        <w:t>The revolutionary technology that makes advantage of the internet to supply scalable and reasonably priced computer resources is cloud computing. But as cloud services become more widely used, security, privacy, and regulatory compliance have grown to be major issues. Including technological safeguards such as improved access control techniques, data protection mechanisms, homomorphic encryption, and IDS/IPS, this paper offers a thorough examination of cloud computing security solutions. Other cloud security standards that are analyzed include the NIST Cybersecurity Framework and the Cloud Control Matrix from the Cloud Security Alliance. The article discusses several legal and regulatory issues, including data sovereignty, audits, SLAs, and the shared responsibility paradigm between cloud service providers and clients. This research looks at both technological and legal factors in order to give a thorough knowledge of the strategies required to improve trust, safeguard sensitive data, and guarantee compliance in cloud settings. This demonstrates how applicable and useful the methods are in both local and global settings.</w:t>
      </w:r>
    </w:p>
    <w:p w14:paraId="43C6D128" w14:textId="77777777" w:rsidR="0068719D" w:rsidRDefault="0068719D" w:rsidP="0068719D">
      <w:pPr>
        <w:pStyle w:val="IJARCSAbstract"/>
        <w:pBdr>
          <w:top w:val="single" w:sz="4" w:space="1" w:color="auto"/>
          <w:left w:val="single" w:sz="4" w:space="0" w:color="auto"/>
          <w:bottom w:val="single" w:sz="4" w:space="0" w:color="auto"/>
          <w:right w:val="single" w:sz="4" w:space="4" w:color="auto"/>
        </w:pBdr>
      </w:pPr>
      <w:r w:rsidRPr="007059BF">
        <w:rPr>
          <w:b/>
        </w:rPr>
        <w:t>Keywords:</w:t>
      </w:r>
      <w:r w:rsidRPr="007059BF">
        <w:t xml:space="preserve"> </w:t>
      </w:r>
      <w:r w:rsidRPr="00954A46">
        <w:t>Cloud Computing Security, Intrusion Detection and Prevention, Data Protection Techniques, Access Control Mechanisms, Legal Compliance in Cloud.</w:t>
      </w:r>
    </w:p>
    <w:p w14:paraId="748C94FB" w14:textId="77777777" w:rsidR="0068719D" w:rsidRDefault="0068719D" w:rsidP="00CE73CD">
      <w:pPr>
        <w:jc w:val="both"/>
      </w:pPr>
    </w:p>
    <w:p w14:paraId="1A521F3C" w14:textId="50498B14" w:rsidR="009303D9" w:rsidRPr="006E19FB" w:rsidRDefault="006E19FB" w:rsidP="00705AAB">
      <w:pPr>
        <w:pStyle w:val="IJARCSAbstract"/>
        <w:numPr>
          <w:ilvl w:val="0"/>
          <w:numId w:val="46"/>
        </w:numPr>
      </w:pPr>
      <w:r w:rsidRPr="006E19FB">
        <w:t>INTRODUCTION</w:t>
      </w:r>
    </w:p>
    <w:p w14:paraId="50BCE2DC" w14:textId="60FCE21A" w:rsidR="000479C0" w:rsidRPr="004A7B5B" w:rsidRDefault="000479C0" w:rsidP="004A7B5B">
      <w:pPr>
        <w:pStyle w:val="BodyText"/>
        <w:spacing w:after="10pt"/>
        <w:ind w:firstLine="0pt"/>
      </w:pPr>
      <w:r w:rsidRPr="004A7B5B">
        <w:t xml:space="preserve">Many clients can use IT-enabled capabilities that are highly scalable online as services under the cloud computing paradigm. Among the many benefits offered by these services are business applications, processing power, and storage space. CC is a group of services that are enabled by networks and offer scalable solutions </w:t>
      </w:r>
      <w:r w:rsidRPr="004A7B5B">
        <w:fldChar w:fldCharType="begin" w:fldLock="1"/>
      </w:r>
      <w:r w:rsidR="00207192" w:rsidRPr="004A7B5B">
        <w:instrText>ADDIN CSL_CITATION {"citationItems":[{"id":"ITEM-1","itemData":{"author":[{"dropping-particle":"","family":"Bheri","given":"Sam Prakash","non-dropping-particle":"","parse-names":false,"suffix":""},{"dropping-particle":"","family":"Modalavalasa","given":"Godavari","non-dropping-particle":"","parse-names":false,"suffix":""}],"container-title":"JCT Publications","id":"ITEM-1","issue":"12","issued":{"date-parts":[["2024"]]},"page":"01-07","title":"Advancements in Cloud Computing for Scalable Web Development: Security Challenges and Performance Optimization","type":"article-journal","volume":"13"},"uris":["http://www.mendeley.com/documents/?uuid=b5291598-a6b6-4aa9-a577-69af7d56b606"]}],"mendeley":{"formattedCitation":"[1]","plainTextFormattedCitation":"[1]","previouslyFormattedCitation":"[1]"},"properties":{"noteIndex":0},"schema":"https://github.com/citation-style-language/schema/raw/master/csl-citation.json"}</w:instrText>
      </w:r>
      <w:r w:rsidRPr="004A7B5B">
        <w:fldChar w:fldCharType="separate"/>
      </w:r>
      <w:r w:rsidR="00F27928" w:rsidRPr="004A7B5B">
        <w:rPr>
          <w:noProof/>
        </w:rPr>
        <w:t>[1]</w:t>
      </w:r>
      <w:r w:rsidRPr="004A7B5B">
        <w:fldChar w:fldCharType="end"/>
      </w:r>
      <w:r w:rsidRPr="004A7B5B">
        <w:fldChar w:fldCharType="begin" w:fldLock="1"/>
      </w:r>
      <w:r w:rsidR="00207192" w:rsidRPr="004A7B5B">
        <w:instrText>ADDIN CSL_CITATION {"citationItems":[{"id":"ITEM-1","itemData":{"author":[{"dropping-particle":"","family":"Garg","given":"Shally","non-dropping-particle":"","parse-names":false,"suffix":""}],"container-title":"International Journal of Innovative Research in Engineering &amp; Multidisciplinary Physical Sciences","id":"ITEM-1","issue":"2","issued":{"date-parts":[["2019"]]},"title":"Predictive Analytics and Auto Remediation using Artificial Inteligence and Machine learning in Cloud Computing Operations","type":"article-journal","volume":"7"},"uris":["http://www.mendeley.com/documents/?uuid=d2f8aed9-ad7e-4ef0-b8ab-3a51e7a65a10"]}],"mendeley":{"formattedCitation":"[2]","plainTextFormattedCitation":"[2]","previouslyFormattedCitation":"[2]"},"properties":{"noteIndex":0},"schema":"https://github.com/citation-style-language/schema/raw/master/csl-citation.json"}</w:instrText>
      </w:r>
      <w:r w:rsidRPr="004A7B5B">
        <w:fldChar w:fldCharType="separate"/>
      </w:r>
      <w:r w:rsidR="00F27928" w:rsidRPr="004A7B5B">
        <w:rPr>
          <w:noProof/>
        </w:rPr>
        <w:t>[2]</w:t>
      </w:r>
      <w:r w:rsidRPr="004A7B5B">
        <w:fldChar w:fldCharType="end"/>
      </w:r>
      <w:r w:rsidRPr="004A7B5B">
        <w:t xml:space="preserve">, which are easy to use, efficient, and reasonably priced. Without being limited by physical infrastructure or location, it enables the on-demand distribution of hardware and software resources. As defined in </w:t>
      </w:r>
      <w:r w:rsidRPr="004A7B5B">
        <w:fldChar w:fldCharType="begin" w:fldLock="1"/>
      </w:r>
      <w:r w:rsidR="00207192" w:rsidRPr="004A7B5B">
        <w:instrText>ADDIN CSL_CITATION {"citationItems":[{"id":"ITEM-1","itemData":{"DOI":"10.1007/978-3-030-19037-8_3","ISBN":"9783030190361","ISSN":"18651356","abstract":"The consequences of financial fraud are an issue with far-reaching for investors, lenders, regulators, corporate sectors and consumers. The range of development of new technologies such as cloud and mobile computing in recent years has compounded the problem. Manual detection which is a traditional method is not only inaccurate, expensive and time-consuming but also they are impractical for the management of big data. Auditors, financial institutions and regulators have tried to automated processes using statistical and computational methods. This paper presents comprehensive research in financial statement fraud detection by using machine learning techniques with a particular focus on computational intelligence (CI) techniques. We have collected a sample of 2469 observations since 2002 to 2015. Research gap was identified as none of the existing researchers address the association between financial statement fraud and CI-based detection algorithms and their performance, as reported in the literature. Also, the innovation of this research is that the selection of data sample is aimed to create models which will be capable of detecting the falsification in financial statements.","author":[{"dropping-particle":"","family":"Chimonaki","given":"Christianna","non-dropping-particle":"","parse-names":false,"suffix":""},{"dropping-particle":"","family":"Papadakis","given":"Stelios","non-dropping-particle":"","parse-names":false,"suffix":""},{"dropping-particle":"","family":"Vergos","given":"Konstantinos","non-dropping-particle":"","parse-names":false,"suffix":""},{"dropping-particle":"","family":"Shahgholian","given":"Azar","non-dropping-particle":"","parse-names":false,"suffix":""}],"container-title":"Lecture Notes in Business Information Processing","id":"ITEM-1","issued":{"date-parts":[["2019"]]},"page":"39-51","title":"Identification of Financial Statement Fraud in Greece by Using Computational Intelligence Techniques","type":"chapter"},"uris":["http://www.mendeley.com/documents/?uuid=43d1dadc-0c50-4b06-b1d8-44848a44d464"]}],"mendeley":{"formattedCitation":"[3]","plainTextFormattedCitation":"[3]","previouslyFormattedCitation":"[3]"},"properties":{"noteIndex":0},"schema":"https://github.com/citation-style-language/schema/raw/master/csl-citation.json"}</w:instrText>
      </w:r>
      <w:r w:rsidRPr="004A7B5B">
        <w:fldChar w:fldCharType="separate"/>
      </w:r>
      <w:r w:rsidR="00F27928" w:rsidRPr="004A7B5B">
        <w:rPr>
          <w:noProof/>
        </w:rPr>
        <w:t>[3]</w:t>
      </w:r>
      <w:r w:rsidRPr="004A7B5B">
        <w:fldChar w:fldCharType="end"/>
      </w:r>
      <w:r w:rsidR="009076FE" w:rsidRPr="004A7B5B">
        <w:t xml:space="preserve"> </w:t>
      </w:r>
      <w:r w:rsidRPr="004A7B5B">
        <w:t>CC is a computing technology that uses the internet to deliver highly scalable IT-related resources to a range of external clients as a service, redefining the accessibility and dispersion of digital infrastructure.</w:t>
      </w:r>
    </w:p>
    <w:p w14:paraId="7957FEF0" w14:textId="5DE91608" w:rsidR="000479C0" w:rsidRPr="004A7B5B" w:rsidRDefault="000479C0" w:rsidP="004A7B5B">
      <w:pPr>
        <w:pStyle w:val="BodyText"/>
        <w:spacing w:after="10pt"/>
        <w:ind w:firstLine="0pt"/>
      </w:pPr>
      <w:r w:rsidRPr="004A7B5B">
        <w:t>The use and expansion of cloud computing are significantly impacted by two major concerns: data security and privacy. Numerous security flaws exist in cloud infrastructures due to their remote and multi-tenant nature.</w:t>
      </w:r>
      <w:r w:rsidR="009076FE" w:rsidRPr="004A7B5B">
        <w:t xml:space="preserve"> </w:t>
      </w:r>
      <w:r w:rsidRPr="004A7B5B">
        <w:t xml:space="preserve">Cloud service providers must protect client data from threats such as viruses, unauthorized access, and data breaches </w:t>
      </w:r>
      <w:r w:rsidRPr="004A7B5B">
        <w:fldChar w:fldCharType="begin" w:fldLock="1"/>
      </w:r>
      <w:r w:rsidR="00207192" w:rsidRPr="004A7B5B">
        <w:instrText>ADDIN CSL_CITATION {"citationItems":[{"id":"ITEM-1","itemData":{"author":[{"dropping-particle":"","family":"Prajapati","given":"Vikas","non-dropping-particle":"","parse-names":false,"suffix":""}],"container-title":"Journal of Global Research in Mathematical Archives","id":"ITEM-1","issue":"4","issued":{"date-parts":[["2025"]]},"page":"1-6","title":"Enhancing Threat Intelligence and Cyber Defense through Big Data Analytics : A Review Study","type":"article-journal","volume":"12"},"uris":["http://www.mendeley.com/documents/?uuid=131a1747-02cb-461c-ba79-ce6b11586db0"]}],"mendeley":{"formattedCitation":"[4]","plainTextFormattedCitation":"[4]","previouslyFormattedCitation":"[4]"},"properties":{"noteIndex":0},"schema":"https://github.com/citation-style-language/schema/raw/master/csl-citation.json"}</w:instrText>
      </w:r>
      <w:r w:rsidRPr="004A7B5B">
        <w:fldChar w:fldCharType="separate"/>
      </w:r>
      <w:r w:rsidR="00F27928" w:rsidRPr="004A7B5B">
        <w:rPr>
          <w:noProof/>
        </w:rPr>
        <w:t>[4]</w:t>
      </w:r>
      <w:r w:rsidRPr="004A7B5B">
        <w:fldChar w:fldCharType="end"/>
      </w:r>
      <w:r w:rsidRPr="004A7B5B">
        <w:t xml:space="preserve">. To ease these concerns, providers implement a variety of security policies and practices </w:t>
      </w:r>
      <w:r w:rsidRPr="004A7B5B">
        <w:fldChar w:fldCharType="begin" w:fldLock="1"/>
      </w:r>
      <w:r w:rsidR="00207192" w:rsidRPr="004A7B5B">
        <w:instrText>ADDIN CSL_CITATION {"citationItems":[{"id":"ITEM-1","itemData":{"DOI":"10.1007/s11227-020-03213-1","ISSN":"15730484","abstract":"Cloud computing has gained huge attention over the past decades because of continuously increasing demands. There are several advantages to organizations moving toward cloud-based data storage solutions. These include simplified IT infrastructure and management, remote access from effectively anywhere in the world with a stable Internet connection and the cost efficiencies that cloud computing can bring. The associated security and privacy challenges in cloud require further exploration. Researchers from academia, industry, and standards organizations have provided potential solutions to these challenges in the previously published studies. The narrative review presented in this survey provides cloud security issues and requirements, identified threats, and known vulnerabilities. In fact, this work aims to analyze the different components of cloud computing as well as present security and privacy problems that these systems face. Moreover, this work presents new classification of recent security solutions that exist in this area. Additionally, this survey introduced various types of security threats which are threatening cloud computing services and also discussed open issues and propose future directions. This paper will focus and explore a detailed knowledge about the security challenges that are faced by cloud entities such as cloud service provider, the data owner, and cloud user.","author":[{"dropping-particle":"","family":"Tabrizchi","given":"Hamed","non-dropping-particle":"","parse-names":false,"suffix":""},{"dropping-particle":"","family":"Kuchaki Rafsanjani","given":"Marjan","non-dropping-particle":"","parse-names":false,"suffix":""}],"container-title":"Journal of Supercomputing","id":"ITEM-1","issued":{"date-parts":[["2020"]]},"title":"A survey on security challenges in cloud computing: issues, threats, and solutions","type":"article-journal"},"uris":["http://www.mendeley.com/documents/?uuid=55bd77bb-6aaf-402f-b17c-0fb9c515fe7d"]}],"mendeley":{"formattedCitation":"[5]","plainTextFormattedCitation":"[5]","previouslyFormattedCitation":"[5]"},"properties":{"noteIndex":0},"schema":"https://github.com/citation-style-language/schema/raw/master/csl-citation.json"}</w:instrText>
      </w:r>
      <w:r w:rsidRPr="004A7B5B">
        <w:fldChar w:fldCharType="separate"/>
      </w:r>
      <w:r w:rsidR="00F27928" w:rsidRPr="004A7B5B">
        <w:rPr>
          <w:noProof/>
        </w:rPr>
        <w:t>[5]</w:t>
      </w:r>
      <w:r w:rsidRPr="004A7B5B">
        <w:fldChar w:fldCharType="end"/>
      </w:r>
      <w:r w:rsidRPr="004A7B5B">
        <w:t>. However, because cloud infrastructure is shared, there is also a chance that malevolent actors may exploit data.  One of the most alluring benefits of cloud computing is the ability to share data across enterprises, but it also brings with it risks that need to be properly addressed. As a result, protecting data repositories ought to be a primary concern for cloud security procedures. In this context, the emphasis is on identifying data security issues, implementing preventive measures, and establishing robust frameworks to safeguard cloud environments.</w:t>
      </w:r>
    </w:p>
    <w:p w14:paraId="3FDC4868" w14:textId="1AE2B2BE" w:rsidR="000479C0" w:rsidRPr="004A7B5B" w:rsidRDefault="000479C0" w:rsidP="004A7B5B">
      <w:pPr>
        <w:pStyle w:val="BodyText"/>
        <w:spacing w:after="10pt"/>
        <w:ind w:firstLine="0pt"/>
      </w:pPr>
      <w:r w:rsidRPr="004A7B5B">
        <w:t xml:space="preserve">The average user runs at least four cloud-based apps at any given time and is usually assessing another four, according to a </w:t>
      </w:r>
      <w:r w:rsidR="009076FE" w:rsidRPr="004A7B5B">
        <w:t>Right Scale</w:t>
      </w:r>
      <w:r w:rsidRPr="004A7B5B">
        <w:t xml:space="preserve"> poll. Additionally, according to the poll, 41% of businesses use public cloud platforms to handle a significant amount of their burden. Due to such increased reliance on cloud infrastructure, the top priority has been made on the aspect of cloud security </w:t>
      </w:r>
      <w:r w:rsidRPr="004A7B5B">
        <w:fldChar w:fldCharType="begin" w:fldLock="1"/>
      </w:r>
      <w:r w:rsidR="004A7CC0" w:rsidRPr="004A7B5B">
        <w:instrText>ADDIN CSL_CITATION {"citationItems":[{"id":"ITEM-1","itemData":{"DOI":"10.48550/arXiv.2506.00426","abstract":"The pervasive use of hybrid cloud computing models has changed enterprise as well as Information Technology services infrastructure by giving businesses simple and cost-effective options of combining on-premise IT equipment with public cloud services. hybrid cloud solutions deploy multifaceted models of security, performance optimization, and cost efficiency, conventionally fragmented in the cloud computing milieu. This paper examines how organizations manage these parameters in hybrid cloud ecosystems while providing solutions to the challenges they face in operationalizing hybrid cloud adoptions. The study captures the challenges of achieving a balance in resource distribution between on-premise and cloud resources (herein referred to as the ―resource allocation challenge</w:instrText>
      </w:r>
      <w:r w:rsidR="004A7CC0" w:rsidRPr="004A7B5B">
        <w:rPr>
          <w:rFonts w:hint="eastAsia"/>
        </w:rPr>
        <w:instrText>‖</w:instrText>
      </w:r>
      <w:r w:rsidR="004A7CC0" w:rsidRPr="004A7B5B">
        <w:instrText>), the complexity of pricing models from cloud providers like AWS, Microsoft Azure, Google Cloud (herein called the ‗pricing complexity problem‘), and the urgency for strong security infrastructure to safeguard sensitive information (known as ‗the information security problem‘). This study demonstrates the security and performance management solutions proposed were validated in a detailed case study of adoption of AWS and Azure based hybrid cloud and provides useful guidance. Also, a hybrid cloud security and cost optimization framework based on zero trust architecture, encryption, hybrid cloud policies, and others, is proposed","author":[{"dropping-particle":"","family":"Polinati","given":"Anjani Kumar","non-dropping-particle":"","parse-names":false,"suffix":""}],"id":"ITEM-1","issued":{"date-parts":[["2025"]]},"page":"1-24","title":"Hybrid Cloud Security: Balancing Performance, Cost, and Compliance in Multi-Cloud Deployments","type":"article-journal"},"uris":["http://www.mendeley.com/documents/?uuid=03c780da-6213-403f-ae3c-6480e3bf2e75","http://www.mendeley.com/documents/?uuid=0ff19ceb-65de-4574-a753-3b5fc31600e1","http://www.mendeley.com/documents/?uuid=32ae2d75-9151-4e9d-8747-29995e688013","http://www.mendeley.com/documents/?uuid=8d5efa2e-2dea-400b-84b6-b1d1ca04803e"]}],"mendeley":{"formattedCitation":"[6]","plainTextFormattedCitation":"[6]","previouslyFormattedCitation":"[6]"},"properties":{"noteIndex":0},"schema":"https://github.com/citation-style-language/schema/raw/master/csl-citation.json"}</w:instrText>
      </w:r>
      <w:r w:rsidRPr="004A7B5B">
        <w:fldChar w:fldCharType="separate"/>
      </w:r>
      <w:r w:rsidR="00F27928" w:rsidRPr="004A7B5B">
        <w:rPr>
          <w:noProof/>
        </w:rPr>
        <w:t>[6]</w:t>
      </w:r>
      <w:r w:rsidRPr="004A7B5B">
        <w:fldChar w:fldCharType="end"/>
      </w:r>
      <w:r w:rsidRPr="004A7B5B">
        <w:t xml:space="preserve">. In support of this finding, a 2017 Forbes article noted that 80% of IT spending was anticipated to go toward cloud solutions in less than 15 months. However, it also pointed out that 49% of companies put off implementing cloud computing because of a lack of security expertise and general worries about system integrity and data protection </w:t>
      </w:r>
      <w:r w:rsidRPr="004A7B5B">
        <w:fldChar w:fldCharType="begin" w:fldLock="1"/>
      </w:r>
      <w:r w:rsidR="00207192" w:rsidRPr="004A7B5B">
        <w:instrText>ADDIN CSL_CITATION {"citationItems":[{"id":"ITEM-1","itemData":{"DOI":"10.1016/j.iot.2022.100564","ISSN":"25426605","abstract":"Internet of Things (IoT) have opened the door to a world of unlimited possibilities for implementations in varied sectors in society, but it also has many challenges. One of those challenges is security and privacy. IoT devices are more susceptible to security threats and attacks. Due to constraints of the IoT devices such as area, power, memory, etc., there is a lack of security solutions that are compatible with IoT devices and applications, which is leading this world of securely connected things to the “internet of insecure things.” A promising solution to this problem is going beyond the standard or classical techniques to implementing the security solutions in the hardware of the IoT device. The integration of emerging technologies in IoT networks, such as machine learning, blockchain, fog/edge/cloud computing, and quantum computing have added more vulnerable points in the network. This paper introduces a comprehensive study on IoT security threats and solutions. Additionally, this survey outlines how emerging technologies such as machine learning and blockchain are integrated in IoT, challenges resulted from this integration, and potential solutions to these challenges. The paper utilizes the 4-layer IoT architecture as a reference to identify security issues with corresponding solutions.","author":[{"dropping-particle":"","family":"Williams","given":"Phillip","non-dropping-particle":"","parse-names":false,"suffix":""},{"dropping-particle":"","family":"Dutta","given":"Indira Kaylan","non-dropping-particle":"","parse-names":false,"suffix":""},{"dropping-particle":"","family":"Daoud","given":"Hisham","non-dropping-particle":"","parse-names":false,"suffix":""},{"dropping-particle":"","family":"Bayoumi","given":"Magdy","non-dropping-particle":"","parse-names":false,"suffix":""}],"container-title":"Internet of Things (Netherlands)","id":"ITEM-1","issued":{"date-parts":[["2022"]]},"title":"A survey on security in internet of things with a focus on the impact of emerging technologies","type":"article"},"uris":["http://www.mendeley.com/documents/?uuid=1e08113e-8c6b-460b-b032-f53643ba0f08"]}],"mendeley":{"formattedCitation":"[7]","plainTextFormattedCitation":"[7]","previouslyFormattedCitation":"[7]"},"properties":{"noteIndex":0},"schema":"https://github.com/citation-style-language/schema/raw/master/csl-citation.json"}</w:instrText>
      </w:r>
      <w:r w:rsidRPr="004A7B5B">
        <w:fldChar w:fldCharType="separate"/>
      </w:r>
      <w:r w:rsidR="00F27928" w:rsidRPr="004A7B5B">
        <w:rPr>
          <w:noProof/>
        </w:rPr>
        <w:t>[7]</w:t>
      </w:r>
      <w:r w:rsidRPr="004A7B5B">
        <w:fldChar w:fldCharType="end"/>
      </w:r>
      <w:r w:rsidRPr="004A7B5B">
        <w:t>. Since cloud penetration is at a tipping point both at a personal and at a business level, this data shows the necessity to implement better protection and regulatory measures, and quickly.</w:t>
      </w:r>
    </w:p>
    <w:p w14:paraId="00D28425" w14:textId="698168DB" w:rsidR="000479C0" w:rsidRPr="004A7B5B" w:rsidRDefault="000479C0" w:rsidP="004A7B5B">
      <w:pPr>
        <w:pStyle w:val="BodyText"/>
        <w:spacing w:after="10pt"/>
        <w:ind w:firstLine="0pt"/>
      </w:pPr>
      <w:r w:rsidRPr="004A7B5B">
        <w:t xml:space="preserve">Besides case of risks associated with technology there are issues of concern relating to cloud computing settings in terms of legal compliance </w:t>
      </w:r>
      <w:r w:rsidRPr="004A7B5B">
        <w:fldChar w:fldCharType="begin" w:fldLock="1"/>
      </w:r>
      <w:r w:rsidR="00207192" w:rsidRPr="004A7B5B">
        <w:instrText>ADDIN CSL_CITATION {"citationItems":[{"id":"ITEM-1","itemData":{"DOI":"10.5281/zenodo.14955016","abstract":"Cybersecurity has been getting a lot of attention lately due to the proliferation of important applications and the exponential rise of data networks and computers. Cybercrimes that are well-planned and ongoing pose a greater threat to the Internet. Because hackers are smart enough to get around all of the conventional security procedures in place to detect and prevent cyberattacks, these measures are worthless. There are a lot of cybersecurity apps that use machine learning (ML) methods. This study proposes an advanced cyber threat detection framework leveraging machine learning techniques on the UNSW-NB15 dataset. The proposed Inception model is benchmarked against conventional classifiers, including Random Forest (RF), k-Nearest Neighbors (KNN), and MultiLayer Perceptron (MLP). Experimental results demonstrate that the Inception model outperforms existing approaches, achieving an accuracy of 98.40%, precision of 99%, recall of 97.90%, and an F1-score of 98.50%. Comparative analysis highlights its superior capability in threat detection and classification. Furthermore, visualization techniques, including confusion matrices and performance graphs, validate the model’s effectiveness. These results highlight the promise of models based on deep learning to improve cybersecurity by providing an efficient and scalable way to identify and prevent intrusions in real time.","author":[{"dropping-particle":"","family":"Shah","given":"Sagar Bharat","non-dropping-particle":"","parse-names":false,"suffix":""}],"container-title":"Journal of Global Research in Electronics and Communication","id":"ITEM-1","issue":"2","issued":{"date-parts":[["2025"]]},"page":"1-7","title":"Machine Learning for Cyber Threat Detection and Prevention in Critical Infrastructure","type":"article-journal","volume":"2"},"uris":["http://www.mendeley.com/documents/?uuid=8a221906-efb2-4bf6-bd4f-806fb3a8949a"]}],"mendeley":{"formattedCitation":"[8]","plainTextFormattedCitation":"[8]","previouslyFormattedCitation":"[8]"},"properties":{"noteIndex":0},"schema":"https://github.com/citation-style-language/schema/raw/master/csl-citation.json"}</w:instrText>
      </w:r>
      <w:r w:rsidRPr="004A7B5B">
        <w:fldChar w:fldCharType="separate"/>
      </w:r>
      <w:r w:rsidR="00F27928" w:rsidRPr="004A7B5B">
        <w:rPr>
          <w:noProof/>
        </w:rPr>
        <w:t>[8]</w:t>
      </w:r>
      <w:r w:rsidRPr="004A7B5B">
        <w:fldChar w:fldCharType="end"/>
      </w:r>
      <w:r w:rsidRPr="004A7B5B">
        <w:t>. In India, legal compliance denotes an activity that is dynamic and complex composed of laws, rules and standards governing the actions of corporations. Cloud space businesses must comply with various</w:t>
      </w:r>
      <w:r w:rsidR="009076FE" w:rsidRPr="004A7B5B">
        <w:t xml:space="preserve"> </w:t>
      </w:r>
      <w:r w:rsidRPr="004A7B5B">
        <w:t>critical legislations, such as Companies Act of 2013, which governs business creation, reports, and incorporation.</w:t>
      </w:r>
      <w:r w:rsidR="0047560A" w:rsidRPr="004A7B5B">
        <w:t xml:space="preserve"> </w:t>
      </w:r>
      <w:r w:rsidRPr="004A7B5B">
        <w:t>The industry also has regulations about banking, telecommunication and insurance related to the industry The working conditions and employee rights to activities like cloud are also covered through employment acts like the Industrial Disputes Act (1947), and the Employees provident funds and Miscellaneous Provisions Act (1952).</w:t>
      </w:r>
    </w:p>
    <w:p w14:paraId="2724220F" w14:textId="117B3858" w:rsidR="000479C0" w:rsidRPr="004A7B5B" w:rsidRDefault="000479C0" w:rsidP="004A7B5B">
      <w:pPr>
        <w:pStyle w:val="BodyText"/>
        <w:spacing w:after="10pt"/>
        <w:ind w:firstLine="0pt"/>
      </w:pPr>
      <w:r w:rsidRPr="004A7B5B">
        <w:t xml:space="preserve">The IDS is critical in modern cloud security as it is needed to detect suspicious or unauthorized logins that need to be prevented to protect data. If any activity that threatens system or network integrity is carried out then it can be considered an intrusion.  They </w:t>
      </w:r>
      <w:r w:rsidRPr="004A7B5B">
        <w:lastRenderedPageBreak/>
        <w:t xml:space="preserve">include attacks over the internet and internal threats where authorized users attempt to leave the abuse of their powers or exceed their limits of accessing the information </w:t>
      </w:r>
      <w:r w:rsidRPr="004A7B5B">
        <w:fldChar w:fldCharType="begin" w:fldLock="1"/>
      </w:r>
      <w:r w:rsidR="00207192" w:rsidRPr="004A7B5B">
        <w:instrText>ADDIN CSL_CITATION {"citationItems":[{"id":"ITEM-1","itemData":{"DOI":"10.48175/IJARSCT-25168","ISSN":"2581-9429","abstract":"Federated Learning's (FL) distributed threat detection technique is a significant advancement in cybersecurity as it preserves privacy while processing data in a decentralized manner. Centralized security systems that rely on raw data collection present two major threats to users because they create regulatory problems in addition to data breaches. FL removes security concerns through its model-building process, allowing different organizations to work together without sharing private data. This document investigates FL's role in cybersecurity through an analysis of malware/ransomware detection, IDS applications, secure threat detection, and network traffic anomaly detection. The paper explores effective privacy-protecting techniques: FL implementations are protected against Byzantine and backdoor attacks using Secure Multi-Party Computation (SMPC), Homomorphic Encryption (HE), Differential Privacy (DP), and Secure Model Aggregation. FL delivers advantages but encounters challenges mainly related to excessive communication demands as well as performance deterioration under adversarial conditions, and difficulties with system expansion. The research provides an exhaustive analysis of FL-based cybersecurity frameworks while discussing existing applications and security threats together with future developments for these systems and the need for advanced privacy-protecting methods to improve the dependability of FL cybersecurity solutions.","author":[{"dropping-particle":"","family":"Prajapati","given":"Nirav Kumar","non-dropping-particle":"","parse-names":false,"suffix":""}],"container-title":"International Journal of Advanced Research in Science, Communication and Technology","id":"ITEM-1","issued":{"date-parts":[["2025","4","12"]]},"page":"520-528","title":"Federated Learning for Privacy-Preserving Cybersecurity: A Review on Secure Threat Detection","type":"article-journal"},"uris":["http://www.mendeley.com/documents/?uuid=fa843dc9-52d0-4704-9610-e4dd3301da5f"]}],"mendeley":{"formattedCitation":"[9]","plainTextFormattedCitation":"[9]","previouslyFormattedCitation":"[9]"},"properties":{"noteIndex":0},"schema":"https://github.com/citation-style-language/schema/raw/master/csl-citation.json"}</w:instrText>
      </w:r>
      <w:r w:rsidRPr="004A7B5B">
        <w:fldChar w:fldCharType="separate"/>
      </w:r>
      <w:r w:rsidR="00F27928" w:rsidRPr="004A7B5B">
        <w:rPr>
          <w:noProof/>
        </w:rPr>
        <w:t>[9]</w:t>
      </w:r>
      <w:r w:rsidRPr="004A7B5B">
        <w:fldChar w:fldCharType="end"/>
      </w:r>
      <w:r w:rsidRPr="004A7B5B">
        <w:t>. A smart way of detecting and preventing such attacks is installing a cloud-based intrusion detection system. Such solutions can minimize risks that land on being serious</w:t>
      </w:r>
      <w:r w:rsidR="009076FE" w:rsidRPr="004A7B5B">
        <w:t xml:space="preserve"> </w:t>
      </w:r>
      <w:r w:rsidRPr="004A7B5B">
        <w:t xml:space="preserve">security breaches, since they monitor cloud configurations in real time </w:t>
      </w:r>
      <w:r w:rsidRPr="004A7B5B">
        <w:fldChar w:fldCharType="begin" w:fldLock="1"/>
      </w:r>
      <w:r w:rsidR="00207192" w:rsidRPr="004A7B5B">
        <w:instrText>ADDIN CSL_CITATION {"citationItems":[{"id":"ITEM-1","itemData":{"DOI":"10.1016/j.dcan.2021.07.006","ISSN":"23528648","abstract":"Driven by the rapid development of the Internet of Things, cloud computing and other emerging technologies, the connotation of cyberspace is constantly expanding and becoming the fifth dimension of human activities. However, security problems in cyberspace are becoming serious, and traditional defense measures (e.g., firewall, intrusion detection systems, and security audits) often fall into a passive situation of being prone to attacks and difficult to take effect when responding to new types of network attacks with a higher and higher degree of coordination and intelligence. By constructing and implementing the diverse strategy of dynamic transformation, the configuration characteristics of systems are constantly changing, and the probability of vulnerability exposure is increasing. Therefore, the difficulty and cost of attack are increasing, which provides new ideas for reversing the asymmetric situation of defense and attack in cyberspace. Nonetheless, few related works systematically introduce dynamic defense mechanisms for cyber security. The related concepts and development strategies of dynamic defense are rarely analyzed and summarized. To bridge this gap, we conduct a comprehensive and concrete survey of recent research efforts on dynamic defense in cyber security. Specifically, we firstly introduce basic concepts and define dynamic defense in cyber security. Next, we review the architectures, enabling techniques and methods for moving target defense and mimic defense. This is followed by taxonomically summarizing the implementation and evaluation of dynamic defense. Finally, we discuss some open challenges and opportunities for dynamic defense in cyber security.","author":[{"dropping-particle":"","family":"Zheng","given":"Yu","non-dropping-particle":"","parse-names":false,"suffix":""},{"dropping-particle":"","family":"Li","given":"Zheng","non-dropping-particle":"","parse-names":false,"suffix":""},{"dropping-particle":"","family":"Xu","given":"Xiaolong","non-dropping-particle":"","parse-names":false,"suffix":""},{"dropping-particle":"","family":"Zhao","given":"Qingzhan","non-dropping-particle":"","parse-names":false,"suffix":""}],"container-title":"Digital Communications and Networks","id":"ITEM-1","issued":{"date-parts":[["2022"]]},"title":"Dynamic defenses in cyber security: Techniques, methods and challenges","type":"article-journal"},"uris":["http://www.mendeley.com/documents/?uuid=9a70b401-ba1e-4e28-8178-427a74c703f0"]}],"mendeley":{"formattedCitation":"[10]","plainTextFormattedCitation":"[10]","previouslyFormattedCitation":"[10]"},"properties":{"noteIndex":0},"schema":"https://github.com/citation-style-language/schema/raw/master/csl-citation.json"}</w:instrText>
      </w:r>
      <w:r w:rsidRPr="004A7B5B">
        <w:fldChar w:fldCharType="separate"/>
      </w:r>
      <w:r w:rsidR="00F27928" w:rsidRPr="004A7B5B">
        <w:rPr>
          <w:noProof/>
        </w:rPr>
        <w:t>[10]</w:t>
      </w:r>
      <w:r w:rsidRPr="004A7B5B">
        <w:fldChar w:fldCharType="end"/>
      </w:r>
      <w:r w:rsidRPr="004A7B5B">
        <w:t>.</w:t>
      </w:r>
    </w:p>
    <w:p w14:paraId="303B7025" w14:textId="4A6DA9B1" w:rsidR="000479C0" w:rsidRDefault="000479C0" w:rsidP="004A7B5B">
      <w:pPr>
        <w:pStyle w:val="BodyText"/>
        <w:spacing w:after="10pt"/>
        <w:ind w:firstLine="0pt"/>
      </w:pPr>
      <w:r w:rsidRPr="004A7B5B">
        <w:t>The paper gives an in-depth discussion of cloud security strategies, with the focus on intrusion detection systems and legal compliance strategies. This study will provide an in-depth insight on the technological and legally necessary security involved to make the cloud computing activities secure and legal.</w:t>
      </w:r>
    </w:p>
    <w:p w14:paraId="734A007C" w14:textId="75E8E4C7" w:rsidR="000479C0" w:rsidRDefault="000479C0" w:rsidP="0068719D">
      <w:pPr>
        <w:pStyle w:val="NormalWeb"/>
        <w:numPr>
          <w:ilvl w:val="1"/>
          <w:numId w:val="46"/>
        </w:numPr>
        <w:spacing w:before="0pt" w:beforeAutospacing="0" w:after="0pt" w:afterAutospacing="0"/>
        <w:jc w:val="both"/>
        <w:rPr>
          <w:b/>
          <w:sz w:val="20"/>
          <w:szCs w:val="20"/>
        </w:rPr>
      </w:pPr>
      <w:r w:rsidRPr="0068719D">
        <w:rPr>
          <w:b/>
          <w:sz w:val="20"/>
          <w:szCs w:val="20"/>
        </w:rPr>
        <w:t xml:space="preserve">Structure of </w:t>
      </w:r>
      <w:r w:rsidR="00B82C9D" w:rsidRPr="0068719D">
        <w:rPr>
          <w:b/>
          <w:sz w:val="20"/>
          <w:szCs w:val="20"/>
        </w:rPr>
        <w:t>Paper</w:t>
      </w:r>
    </w:p>
    <w:p w14:paraId="029DA3E0" w14:textId="77777777" w:rsidR="00191E29" w:rsidRPr="0068719D" w:rsidRDefault="00191E29" w:rsidP="00191E29">
      <w:pPr>
        <w:pStyle w:val="NormalWeb"/>
        <w:spacing w:before="0pt" w:beforeAutospacing="0" w:after="0pt" w:afterAutospacing="0"/>
        <w:jc w:val="both"/>
        <w:rPr>
          <w:b/>
          <w:sz w:val="20"/>
          <w:szCs w:val="20"/>
        </w:rPr>
      </w:pPr>
    </w:p>
    <w:p w14:paraId="790190B6" w14:textId="77777777" w:rsidR="000479C0" w:rsidRPr="004A7B5B" w:rsidRDefault="000479C0" w:rsidP="004A7B5B">
      <w:pPr>
        <w:pStyle w:val="BodyText"/>
        <w:spacing w:after="10pt"/>
        <w:ind w:firstLine="0pt"/>
      </w:pPr>
      <w:r w:rsidRPr="004A7B5B">
        <w:t>The plan of the work is the following: Section II comments on intrusion detection and technical security measures. The description of the levels of cloud security and compliance is provided in Section III. Section IV is the legal and regulatory consideration. Section V summarizes connected literature, and the last Section VI concludes with recommendations of future research.</w:t>
      </w:r>
    </w:p>
    <w:p w14:paraId="4C19A1DC" w14:textId="28D9AEBA" w:rsidR="000479C0" w:rsidRDefault="00024DB7" w:rsidP="00705AAB">
      <w:pPr>
        <w:pStyle w:val="IJARCSAbstract"/>
        <w:numPr>
          <w:ilvl w:val="0"/>
          <w:numId w:val="46"/>
        </w:numPr>
      </w:pPr>
      <w:r w:rsidRPr="00024DB7">
        <w:t>INTRUSION DETECTION AND CORE TECHNICAL SECURITY MEASURES</w:t>
      </w:r>
    </w:p>
    <w:p w14:paraId="0E63459F" w14:textId="482CF6D9" w:rsidR="000479C0" w:rsidRPr="00CA74C0" w:rsidRDefault="000479C0" w:rsidP="004A7B5B">
      <w:pPr>
        <w:pStyle w:val="BodyText"/>
        <w:spacing w:after="10pt"/>
        <w:ind w:firstLine="0pt"/>
        <w:rPr>
          <w:color w:val="000000" w:themeColor="text1"/>
        </w:rPr>
      </w:pPr>
      <w:r w:rsidRPr="00CA74C0">
        <w:rPr>
          <w:color w:val="000000" w:themeColor="text1"/>
        </w:rPr>
        <w:t xml:space="preserve">In order to offer customers a high level of cloud confidence, a safe cloud deployment requires adaptive security measures. Without these methods' capacity to ensure a significant degree of </w:t>
      </w:r>
      <w:r w:rsidRPr="004A7B5B">
        <w:t>confidentiality</w:t>
      </w:r>
      <w:r w:rsidRPr="00CA74C0">
        <w:rPr>
          <w:color w:val="000000" w:themeColor="text1"/>
        </w:rPr>
        <w:t xml:space="preserve"> and privacy </w:t>
      </w:r>
      <w:r w:rsidRPr="00CA74C0">
        <w:rPr>
          <w:color w:val="000000" w:themeColor="text1"/>
        </w:rPr>
        <w:fldChar w:fldCharType="begin" w:fldLock="1"/>
      </w:r>
      <w:r w:rsidR="00207192">
        <w:rPr>
          <w:color w:val="000000" w:themeColor="text1"/>
        </w:rPr>
        <w:instrText>ADDIN CSL_CITATION {"citationItems":[{"id":"ITEM-1","itemData":{"DOI":"10.3390/fi14010011","ISSN":"19995903","abstract":"Advances in the usage of information and communication technologies (ICT) has given rise to the popularity and success of cloud computing. Cloud computing offers advantages and opportunities for business users to migrate and leverage the scalability of the pay-as-you-go price model. However, outsourcing information and business applications to the cloud or a third party raises security and privacy concerns, which have become critical in adopting cloud implementation and services. Researchers and affected organisations have proposed different security approaches in the literature to tackle the present security flaws. The literature also provides an extensive review of security and privacy issues in cloud computing. Unfortunately, the works provided in the literature lack the flexibility in mitigating multiple threats without conflicting with cloud security objectives. The literature has further focused on only highlighting security and privacy issues without providing adequate technical approaches to mitigate such security and privacy threats. Conversely, studies that offer technical solutions to security threats have failed to explain how such security threats exist. This paper aims to introduce security and privacy issues that demand an adaptive solution approach without conflicting with existing or future cloud security. This paper reviews different works in the literature, taking into account its adaptiveness in mitigating against future reoccurring threats and showing how cloud security conflicts have invalidated their proposed models. The article further presents the security threats surrounding cloud computing from a user perspective using the STRIDE approach. Additionally, it provides an analysis of different inefficient solutions in the literature and offers recommendations in terms of implementing a secure, adaptive cloud environment.","author":[{"dropping-particle":"","family":"Abdulsalam","given":"Yunusa Simpa","non-dropping-particle":"","parse-names":false,"suffix":""},{"dropping-particle":"","family":"Hedabou","given":"Mustapha","non-dropping-particle":"","parse-names":false,"suffix":""}],"container-title":"Future Internet","id":"ITEM-1","issued":{"date-parts":[["2022"]]},"title":"Security and privacy in cloud computing: Technical review","type":"article"},"uris":["http://www.mendeley.com/documents/?uuid=d04c96e2-5c46-44f1-8fcf-c7e616cdf21a"]}],"mendeley":{"formattedCitation":"[11]","plainTextFormattedCitation":"[11]","previouslyFormattedCitation":"[11]"},"properties":{"noteIndex":0},"schema":"https://github.com/citation-style-language/schema/raw/master/csl-citation.json"}</w:instrText>
      </w:r>
      <w:r w:rsidRPr="00CA74C0">
        <w:rPr>
          <w:color w:val="000000" w:themeColor="text1"/>
        </w:rPr>
        <w:fldChar w:fldCharType="separate"/>
      </w:r>
      <w:r w:rsidR="00F27928" w:rsidRPr="00F27928">
        <w:rPr>
          <w:noProof/>
          <w:color w:val="000000" w:themeColor="text1"/>
        </w:rPr>
        <w:t>[11]</w:t>
      </w:r>
      <w:r w:rsidRPr="00CA74C0">
        <w:rPr>
          <w:color w:val="000000" w:themeColor="text1"/>
        </w:rPr>
        <w:fldChar w:fldCharType="end"/>
      </w:r>
      <w:r w:rsidRPr="00CA74C0">
        <w:rPr>
          <w:color w:val="000000" w:themeColor="text1"/>
        </w:rPr>
        <w:t>, the ongoing concern about sensitive data leaks and privacy loss will be a significant barrier to the full adoption of cloud services.</w:t>
      </w:r>
    </w:p>
    <w:p w14:paraId="1172B04B" w14:textId="201029F9" w:rsidR="000479C0" w:rsidRDefault="000479C0" w:rsidP="00191E29">
      <w:pPr>
        <w:pStyle w:val="NormalWeb"/>
        <w:numPr>
          <w:ilvl w:val="1"/>
          <w:numId w:val="46"/>
        </w:numPr>
        <w:spacing w:before="0pt" w:beforeAutospacing="0" w:after="0pt" w:afterAutospacing="0"/>
        <w:jc w:val="both"/>
        <w:rPr>
          <w:b/>
          <w:sz w:val="20"/>
          <w:szCs w:val="20"/>
        </w:rPr>
      </w:pPr>
      <w:r w:rsidRPr="00191E29">
        <w:rPr>
          <w:b/>
          <w:sz w:val="20"/>
          <w:szCs w:val="20"/>
        </w:rPr>
        <w:t>Intrusion Detection and Prevention Systems (IDS/IPS)</w:t>
      </w:r>
    </w:p>
    <w:p w14:paraId="27270568" w14:textId="77777777" w:rsidR="00191E29" w:rsidRPr="00191E29" w:rsidRDefault="00191E29" w:rsidP="00191E29">
      <w:pPr>
        <w:pStyle w:val="NormalWeb"/>
        <w:spacing w:before="0pt" w:beforeAutospacing="0" w:after="0pt" w:afterAutospacing="0"/>
        <w:jc w:val="both"/>
        <w:rPr>
          <w:b/>
          <w:sz w:val="20"/>
          <w:szCs w:val="20"/>
        </w:rPr>
      </w:pPr>
    </w:p>
    <w:p w14:paraId="77E1E451" w14:textId="45ABEE45" w:rsidR="000479C0" w:rsidRPr="00CA74C0" w:rsidRDefault="000479C0" w:rsidP="004A7B5B">
      <w:pPr>
        <w:pStyle w:val="BodyText"/>
        <w:spacing w:after="10pt"/>
        <w:ind w:firstLine="0pt"/>
        <w:rPr>
          <w:color w:val="000000" w:themeColor="text1"/>
        </w:rPr>
      </w:pPr>
      <w:r w:rsidRPr="00CA74C0">
        <w:rPr>
          <w:color w:val="000000" w:themeColor="text1"/>
        </w:rPr>
        <w:t>IDS/IPS are essential components in modern cloud security infrastructure</w:t>
      </w:r>
      <w:r w:rsidR="009076FE" w:rsidRPr="00CA74C0">
        <w:rPr>
          <w:color w:val="000000" w:themeColor="text1"/>
        </w:rPr>
        <w:t xml:space="preserve"> </w:t>
      </w:r>
      <w:r w:rsidRPr="00CA74C0">
        <w:rPr>
          <w:color w:val="000000" w:themeColor="text1"/>
        </w:rPr>
        <w:fldChar w:fldCharType="begin" w:fldLock="1"/>
      </w:r>
      <w:r w:rsidR="00207192">
        <w:rPr>
          <w:color w:val="000000" w:themeColor="text1"/>
        </w:rPr>
        <w:instrText>ADDIN CSL_CITATION {"citationItems":[{"id":"ITEM-1","itemData":{"DOI":"10.56472/25832646/JETA-V2I2P120","author":[{"dropping-particle":"","family":"Modalavalasa","given":"Godavari","non-dropping-particle":"","parse-names":false,"suffix":""},{"dropping-particle":"","family":"Pillai","given":"Sumit","non-dropping-particle":"","parse-names":false,"suffix":""}],"container-title":"ESP Journal of Engineering &amp; Technology Advancements","id":"ITEM-1","issue":"2","issued":{"date-parts":[["2022"]]},"page":"176-182","title":"Exploring Azure Security Center : A Review of Challenges and Opportunities in Cloud Security","type":"article-journal","volume":"2"},"uris":["http://www.mendeley.com/documents/?uuid=5e537d49-faca-4720-9145-3e3cbcc0902e"]}],"mendeley":{"formattedCitation":"[12]","plainTextFormattedCitation":"[12]","previouslyFormattedCitation":"[12]"},"properties":{"noteIndex":0},"schema":"https://github.com/citation-style-language/schema/raw/master/csl-citation.json"}</w:instrText>
      </w:r>
      <w:r w:rsidRPr="00CA74C0">
        <w:rPr>
          <w:color w:val="000000" w:themeColor="text1"/>
        </w:rPr>
        <w:fldChar w:fldCharType="separate"/>
      </w:r>
      <w:r w:rsidR="00F27928" w:rsidRPr="00F27928">
        <w:rPr>
          <w:noProof/>
          <w:color w:val="000000" w:themeColor="text1"/>
        </w:rPr>
        <w:t>[12]</w:t>
      </w:r>
      <w:r w:rsidRPr="00CA74C0">
        <w:rPr>
          <w:color w:val="000000" w:themeColor="text1"/>
        </w:rPr>
        <w:fldChar w:fldCharType="end"/>
      </w:r>
      <w:r w:rsidRPr="00CA74C0">
        <w:rPr>
          <w:color w:val="000000" w:themeColor="text1"/>
        </w:rPr>
        <w:fldChar w:fldCharType="begin" w:fldLock="1"/>
      </w:r>
      <w:r w:rsidR="00207192">
        <w:rPr>
          <w:color w:val="000000" w:themeColor="text1"/>
        </w:rPr>
        <w:instrText>ADDIN CSL_CITATION {"citationItems":[{"id":"ITEM-1","itemData":{"author":[{"dropping-particle":"","family":"Prajapati","given":"Vikas","non-dropping-particle":"","parse-names":false,"suffix":""}],"container-title":"Journal of Global Research in Electronics and Communications(JGREC)","id":"ITEM-1","issue":"1","issued":{"date-parts":[["2025"]]},"page":"07-13","title":"Cloud-Based Database Management: Architecture, Security, challenges and solutions","type":"article-journal","volume":"01"},"uris":["http://www.mendeley.com/documents/?uuid=63977daa-bbe5-44a4-bc99-07544f6a2deb"]}],"mendeley":{"formattedCitation":"[13]","plainTextFormattedCitation":"[13]","previouslyFormattedCitation":"[13]"},"properties":{"noteIndex":0},"schema":"https://github.com/citation-style-language/schema/raw/master/csl-citation.json"}</w:instrText>
      </w:r>
      <w:r w:rsidRPr="00CA74C0">
        <w:rPr>
          <w:color w:val="000000" w:themeColor="text1"/>
        </w:rPr>
        <w:fldChar w:fldCharType="separate"/>
      </w:r>
      <w:r w:rsidR="00F27928" w:rsidRPr="00F27928">
        <w:rPr>
          <w:noProof/>
          <w:color w:val="000000" w:themeColor="text1"/>
        </w:rPr>
        <w:t>[13]</w:t>
      </w:r>
      <w:r w:rsidRPr="00CA74C0">
        <w:rPr>
          <w:color w:val="000000" w:themeColor="text1"/>
        </w:rPr>
        <w:fldChar w:fldCharType="end"/>
      </w:r>
      <w:r w:rsidRPr="00CA74C0">
        <w:rPr>
          <w:color w:val="000000" w:themeColor="text1"/>
        </w:rPr>
        <w:t xml:space="preserve">. IDS examines network traffic and sends out notifications when it detects harmful activities </w:t>
      </w:r>
      <w:r w:rsidRPr="00CA74C0">
        <w:rPr>
          <w:color w:val="000000" w:themeColor="text1"/>
        </w:rPr>
        <w:fldChar w:fldCharType="begin" w:fldLock="1"/>
      </w:r>
      <w:r w:rsidR="004A7CC0">
        <w:rPr>
          <w:color w:val="000000" w:themeColor="text1"/>
        </w:rPr>
        <w:instrText>ADDIN CSL_CITATION {"citationItems":[{"id":"ITEM-1","itemData":{"DOI":"10.30574/gjeta.2023.14.2.0031","ISSN":"25825003","abstract":"Intrusion detection system (IDS) is the process of monitoring the events occurring in a computer system or network and analyzing them for signs of possible incidents, which are violations or imminent threats of violation of computer security policies. An intrusion prevention system (IPS) is software that has all the capabilities of an intrusion detection system and can also attempt to stop possible incidents. If anomaly traffic pass through the network IDS would generate a false positive which means it only detects the malicious traffic, takes no action and generates only alerts but IPS detects the malicious traffic or suspicious activity, takes the actions like terminate, block or drop the connections. This paper provides an explanation of network intrusion, detection, and prevention to overcome them.","author":[{"dropping-particle":"","family":"Abbas","given":"Safana Hyder","non-dropping-particle":"","parse-names":false,"suffix":""},{"dropping-particle":"","family":"Naser","given":"Wedad Abdul Khuder","non-dropping-particle":"","parse-names":false,"suffix":""},{"dropping-particle":"","family":"Kadhim","given":"Amal Abbas","non-dropping-particle":"","parse-names":false,"suffix":""}],"container-title":"Global Journal of Engineering and Technology Advances","id":"ITEM-1","issue":"2","issued":{"date-parts":[["2023","2","28"]]},"page":"155-158","title":"Subject review: Intrusion Detection System (IDS) and Intrusion Prevention System (IPS)","type":"article-journal","volume":"14"},"uris":["http://www.mendeley.com/documents/?uuid=2433f358-4f79-4db6-8c0c-e8107b27801a"]}],"mendeley":{"formattedCitation":"[14]","plainTextFormattedCitation":"[14]","previouslyFormattedCitation":"[14]"},"properties":{"noteIndex":0},"schema":"https://github.com/citation-style-language/schema/raw/master/csl-citation.json"}</w:instrText>
      </w:r>
      <w:r w:rsidRPr="00CA74C0">
        <w:rPr>
          <w:color w:val="000000" w:themeColor="text1"/>
        </w:rPr>
        <w:fldChar w:fldCharType="separate"/>
      </w:r>
      <w:r w:rsidR="00F27928" w:rsidRPr="00F27928">
        <w:rPr>
          <w:noProof/>
          <w:color w:val="000000" w:themeColor="text1"/>
        </w:rPr>
        <w:t>[14]</w:t>
      </w:r>
      <w:r w:rsidRPr="00CA74C0">
        <w:rPr>
          <w:color w:val="000000" w:themeColor="text1"/>
        </w:rPr>
        <w:fldChar w:fldCharType="end"/>
      </w:r>
      <w:r w:rsidRPr="00CA74C0">
        <w:rPr>
          <w:color w:val="000000" w:themeColor="text1"/>
        </w:rPr>
        <w:t xml:space="preserve">. Once an assault has started, IDS solutions may usually reset TCP connections </w:t>
      </w:r>
      <w:r w:rsidRPr="004A7B5B">
        <w:t>by</w:t>
      </w:r>
      <w:r w:rsidRPr="00CA74C0">
        <w:rPr>
          <w:color w:val="000000" w:themeColor="text1"/>
        </w:rPr>
        <w:t xml:space="preserve"> sending specially constructed packets. In some situations, they can also communicate with firewall systems to change rulesets on the fly in reaction to threats that are identified.</w:t>
      </w:r>
    </w:p>
    <w:p w14:paraId="3000E4AC" w14:textId="16885E70" w:rsidR="000479C0" w:rsidRDefault="000479C0" w:rsidP="00D30B77">
      <w:pPr>
        <w:pStyle w:val="BodyText"/>
        <w:numPr>
          <w:ilvl w:val="2"/>
          <w:numId w:val="46"/>
        </w:numPr>
        <w:spacing w:after="0pt"/>
        <w:rPr>
          <w:b/>
          <w:bCs/>
        </w:rPr>
      </w:pPr>
      <w:r w:rsidRPr="00D30B77">
        <w:rPr>
          <w:b/>
          <w:bCs/>
        </w:rPr>
        <w:t xml:space="preserve">Intrusion </w:t>
      </w:r>
      <w:r w:rsidR="009076FE" w:rsidRPr="00D30B77">
        <w:rPr>
          <w:b/>
          <w:bCs/>
        </w:rPr>
        <w:t xml:space="preserve">Detection System </w:t>
      </w:r>
      <w:r w:rsidRPr="00D30B77">
        <w:rPr>
          <w:b/>
          <w:bCs/>
        </w:rPr>
        <w:t>(IDS)</w:t>
      </w:r>
    </w:p>
    <w:p w14:paraId="526F6527" w14:textId="77777777" w:rsidR="00D30B77" w:rsidRPr="00D30B77" w:rsidRDefault="00D30B77" w:rsidP="00516BE8">
      <w:pPr>
        <w:pStyle w:val="BodyText"/>
        <w:spacing w:after="0pt"/>
        <w:ind w:start="1.10pt" w:firstLine="0pt"/>
        <w:rPr>
          <w:b/>
          <w:bCs/>
        </w:rPr>
      </w:pPr>
    </w:p>
    <w:p w14:paraId="2D516E08" w14:textId="678C95E0" w:rsidR="000479C0" w:rsidRPr="00CA74C0" w:rsidRDefault="000479C0" w:rsidP="004A7B5B">
      <w:pPr>
        <w:pStyle w:val="BodyText"/>
        <w:spacing w:after="10pt"/>
        <w:ind w:firstLine="0pt"/>
        <w:rPr>
          <w:color w:val="000000" w:themeColor="text1"/>
        </w:rPr>
      </w:pPr>
      <w:r w:rsidRPr="00CA74C0">
        <w:rPr>
          <w:color w:val="000000" w:themeColor="text1"/>
        </w:rPr>
        <w:t xml:space="preserve">IDSs that are standalone devices within a network are called NIDS, whereas those that run on a single workstation are called HIDS. In order to identify such threats, HIDS uses the system's resources to monitor traffic on its host computer. NIDS, on the other hand, </w:t>
      </w:r>
      <w:r w:rsidRPr="004A7B5B">
        <w:t>monitors</w:t>
      </w:r>
      <w:r w:rsidRPr="00CA74C0">
        <w:rPr>
          <w:color w:val="000000" w:themeColor="text1"/>
        </w:rPr>
        <w:t xml:space="preserve"> all network traffic and operates independently of the devices connected to the network. NIDS are often divided into two categories: Heuristic-based NIDS, which identifies unusual or suspicious behaviour, and signature-based NIDS, which recognizes established attack methods. Each type offers a different level of detection capability and performance efficiency.</w:t>
      </w:r>
    </w:p>
    <w:p w14:paraId="27F6F0B0" w14:textId="144D1CDD" w:rsidR="000479C0" w:rsidRDefault="000479C0" w:rsidP="00516BE8">
      <w:pPr>
        <w:pStyle w:val="BodyText"/>
        <w:numPr>
          <w:ilvl w:val="2"/>
          <w:numId w:val="46"/>
        </w:numPr>
        <w:spacing w:after="0pt"/>
        <w:rPr>
          <w:b/>
          <w:bCs/>
        </w:rPr>
      </w:pPr>
      <w:r w:rsidRPr="00D30B77">
        <w:rPr>
          <w:b/>
          <w:bCs/>
        </w:rPr>
        <w:t xml:space="preserve">Intrusion </w:t>
      </w:r>
      <w:r w:rsidR="00215E7E" w:rsidRPr="00D30B77">
        <w:rPr>
          <w:b/>
          <w:bCs/>
        </w:rPr>
        <w:t xml:space="preserve">Prevention Systems </w:t>
      </w:r>
      <w:r w:rsidRPr="00D30B77">
        <w:rPr>
          <w:b/>
          <w:bCs/>
        </w:rPr>
        <w:t>(IPS)</w:t>
      </w:r>
    </w:p>
    <w:p w14:paraId="5F89164F" w14:textId="77777777" w:rsidR="00516BE8" w:rsidRPr="00516BE8" w:rsidRDefault="00516BE8" w:rsidP="00516BE8">
      <w:pPr>
        <w:pStyle w:val="BodyText"/>
        <w:spacing w:after="0pt"/>
        <w:ind w:firstLine="0pt"/>
        <w:rPr>
          <w:b/>
          <w:bCs/>
        </w:rPr>
      </w:pPr>
    </w:p>
    <w:p w14:paraId="477C6A3A" w14:textId="1757539D" w:rsidR="000479C0" w:rsidRPr="00CA74C0" w:rsidRDefault="000479C0" w:rsidP="004A7B5B">
      <w:pPr>
        <w:pStyle w:val="BodyText"/>
        <w:spacing w:after="10pt"/>
        <w:ind w:firstLine="0pt"/>
        <w:rPr>
          <w:color w:val="000000" w:themeColor="text1"/>
        </w:rPr>
      </w:pPr>
      <w:r w:rsidRPr="00CA74C0">
        <w:rPr>
          <w:color w:val="000000" w:themeColor="text1"/>
        </w:rPr>
        <w:t xml:space="preserve">Malicious activity is not only detected by an IPS, but it is also actively blocked or mitigated </w:t>
      </w:r>
      <w:r w:rsidRPr="00CA74C0">
        <w:rPr>
          <w:color w:val="000000" w:themeColor="text1"/>
        </w:rPr>
        <w:fldChar w:fldCharType="begin" w:fldLock="1"/>
      </w:r>
      <w:r w:rsidR="00207192">
        <w:rPr>
          <w:color w:val="000000" w:themeColor="text1"/>
        </w:rPr>
        <w:instrText>ADDIN CSL_CITATION {"citationItems":[{"id":"ITEM-1","itemData":{"author":[{"dropping-particle":"","family":"Polinati","given":"Anjani Kumar","non-dropping-particle":"","parse-names":false,"suffix":""}],"container-title":"International Journal of Communication Networks and Information Security (IJCNIS)","id":"ITEM-1","issue":"3","issued":{"date-parts":[["2025"]]},"title":"AI-Powered Anomaly Detection in Cybersecurity: Leveraging Deep Learning for Intrusion Prevention","type":"article-journal","volume":"17"},"uris":["http://www.mendeley.com/documents/?uuid=62beb117-bbe6-471d-b13c-9d800913abf7"]}],"mendeley":{"formattedCitation":"[15]","plainTextFormattedCitation":"[15]","previouslyFormattedCitation":"[15]"},"properties":{"noteIndex":0},"schema":"https://github.com/citation-style-language/schema/raw/master/csl-citation.json"}</w:instrText>
      </w:r>
      <w:r w:rsidRPr="00CA74C0">
        <w:rPr>
          <w:color w:val="000000" w:themeColor="text1"/>
        </w:rPr>
        <w:fldChar w:fldCharType="separate"/>
      </w:r>
      <w:r w:rsidR="00F27928" w:rsidRPr="00F27928">
        <w:rPr>
          <w:noProof/>
          <w:color w:val="000000" w:themeColor="text1"/>
        </w:rPr>
        <w:t>[15]</w:t>
      </w:r>
      <w:r w:rsidRPr="00CA74C0">
        <w:rPr>
          <w:color w:val="000000" w:themeColor="text1"/>
        </w:rPr>
        <w:fldChar w:fldCharType="end"/>
      </w:r>
      <w:r w:rsidRPr="00CA74C0">
        <w:rPr>
          <w:color w:val="000000" w:themeColor="text1"/>
        </w:rPr>
        <w:t xml:space="preserve">. It can terminate the network connection or user session associated with an attack and restrict further access by the offending IP address, user account, or other identifiable attributes. IPS can also alter the security environment by modifying configurations of other connected security controls in response to a threat. Furthermore, IPS technologies may sanitize the attack by removing or replacing malicious components to neutralize its effect. </w:t>
      </w:r>
    </w:p>
    <w:p w14:paraId="0B040831" w14:textId="22629472" w:rsidR="000479C0" w:rsidRDefault="000479C0" w:rsidP="00516BE8">
      <w:pPr>
        <w:pStyle w:val="NormalWeb"/>
        <w:numPr>
          <w:ilvl w:val="1"/>
          <w:numId w:val="46"/>
        </w:numPr>
        <w:spacing w:before="0pt" w:beforeAutospacing="0" w:after="0pt" w:afterAutospacing="0"/>
        <w:jc w:val="both"/>
        <w:rPr>
          <w:b/>
          <w:sz w:val="20"/>
          <w:szCs w:val="20"/>
        </w:rPr>
      </w:pPr>
      <w:r w:rsidRPr="00516BE8">
        <w:rPr>
          <w:b/>
          <w:sz w:val="20"/>
          <w:szCs w:val="20"/>
        </w:rPr>
        <w:t>Data Protection Techniques</w:t>
      </w:r>
    </w:p>
    <w:p w14:paraId="3AE5AE29" w14:textId="77777777" w:rsidR="00516BE8" w:rsidRPr="00516BE8" w:rsidRDefault="00516BE8" w:rsidP="00516BE8">
      <w:pPr>
        <w:pStyle w:val="NormalWeb"/>
        <w:spacing w:before="0pt" w:beforeAutospacing="0" w:after="0pt" w:afterAutospacing="0"/>
        <w:jc w:val="both"/>
        <w:rPr>
          <w:b/>
          <w:sz w:val="20"/>
          <w:szCs w:val="20"/>
        </w:rPr>
      </w:pPr>
    </w:p>
    <w:p w14:paraId="34BB0077" w14:textId="302F02D2" w:rsidR="000479C0" w:rsidRPr="00CA74C0" w:rsidRDefault="000479C0" w:rsidP="004A7B5B">
      <w:pPr>
        <w:pStyle w:val="BodyText"/>
        <w:spacing w:after="10pt"/>
        <w:ind w:firstLine="0pt"/>
        <w:rPr>
          <w:color w:val="000000" w:themeColor="text1"/>
        </w:rPr>
      </w:pPr>
      <w:r w:rsidRPr="00CA74C0">
        <w:rPr>
          <w:color w:val="000000" w:themeColor="text1"/>
        </w:rPr>
        <w:t>Authentication, authorization, integrity protection, encryption, and data loss prevention techniques are the best ways to secure data in the cloud. When businesses and suppliers employ cryptographic algorithms</w:t>
      </w:r>
      <w:r w:rsidR="009076FE" w:rsidRPr="00CA74C0">
        <w:rPr>
          <w:color w:val="000000" w:themeColor="text1"/>
        </w:rPr>
        <w:t xml:space="preserve"> </w:t>
      </w:r>
      <w:r w:rsidRPr="00CA74C0">
        <w:rPr>
          <w:color w:val="000000" w:themeColor="text1"/>
        </w:rPr>
        <w:fldChar w:fldCharType="begin" w:fldLock="1"/>
      </w:r>
      <w:r w:rsidR="00207192">
        <w:rPr>
          <w:color w:val="000000" w:themeColor="text1"/>
        </w:rPr>
        <w:instrText>ADDIN CSL_CITATION {"citationItems":[{"id":"ITEM-1","itemData":{"DOI":"10.14257/ijgdc.2016.9.1.05","ISSN":"20054262","abstract":"Cloud computing has a lot of security issues that are gaining great attention nowadays, including the data protection, network security, virtualization security, application integrity, and identity management. Data protection is one of the most important security issues, because organizations won’t transfer its data to remote machines if there is no guaranteed data protection from the cloud service providers. Many techniques are suggested for data protection in cloud computing, but there are still a lot of challenges in this subject. The most popular security techniques include SSL (Secure Socket Layer) Encryption, Intrusion Detection System; Multi Tenancy based Access Control, etc. Goal of this paper is to analyze and evaluate the most important security techniques for data protection in cloud computing. Furthermore, security techniques for data protection will be recommended in order to have improved security in cloud computing.","author":[{"dropping-particle":"","family":"Jakimoski","given":"Kire","non-dropping-particle":"","parse-names":false,"suffix":""}],"container-title":"International Journal of Grid and Distributed Computing","id":"ITEM-1","issued":{"date-parts":[["2016"]]},"title":"Security techniques for data protection in cloud computing","type":"article-journal"},"uris":["http://www.mendeley.com/documents/?uuid=6dadc281-7aa3-418d-85b8-f05cc8a816f1"]}],"mendeley":{"formattedCitation":"[16]","plainTextFormattedCitation":"[16]","previouslyFormattedCitation":"[16]"},"properties":{"noteIndex":0},"schema":"https://github.com/citation-style-language/schema/raw/master/csl-citation.json"}</w:instrText>
      </w:r>
      <w:r w:rsidRPr="00CA74C0">
        <w:rPr>
          <w:color w:val="000000" w:themeColor="text1"/>
        </w:rPr>
        <w:fldChar w:fldCharType="separate"/>
      </w:r>
      <w:r w:rsidR="00F27928" w:rsidRPr="00F27928">
        <w:rPr>
          <w:noProof/>
          <w:color w:val="000000" w:themeColor="text1"/>
        </w:rPr>
        <w:t>[16]</w:t>
      </w:r>
      <w:r w:rsidRPr="00CA74C0">
        <w:rPr>
          <w:color w:val="000000" w:themeColor="text1"/>
        </w:rPr>
        <w:fldChar w:fldCharType="end"/>
      </w:r>
      <w:r w:rsidRPr="00CA74C0">
        <w:rPr>
          <w:color w:val="000000" w:themeColor="text1"/>
        </w:rPr>
        <w:t>, according to NIST, these algorithms must be well recognized. The International Journal of Grid and Distributed Computing states that it is also advantageous to review the algorithms and keys that are used annually to ensure the system's security.</w:t>
      </w:r>
    </w:p>
    <w:p w14:paraId="050DA5B5" w14:textId="71C24EA3" w:rsidR="000479C0" w:rsidRDefault="000479C0" w:rsidP="00516BE8">
      <w:pPr>
        <w:pStyle w:val="NormalWeb"/>
        <w:numPr>
          <w:ilvl w:val="1"/>
          <w:numId w:val="46"/>
        </w:numPr>
        <w:spacing w:before="0pt" w:beforeAutospacing="0" w:after="0pt" w:afterAutospacing="0"/>
        <w:jc w:val="both"/>
        <w:rPr>
          <w:b/>
          <w:sz w:val="20"/>
          <w:szCs w:val="20"/>
        </w:rPr>
      </w:pPr>
      <w:r w:rsidRPr="00516BE8">
        <w:rPr>
          <w:b/>
          <w:sz w:val="20"/>
          <w:szCs w:val="20"/>
        </w:rPr>
        <w:t xml:space="preserve">Homomorphic </w:t>
      </w:r>
      <w:r w:rsidR="00851508" w:rsidRPr="00516BE8">
        <w:rPr>
          <w:b/>
          <w:sz w:val="20"/>
          <w:szCs w:val="20"/>
        </w:rPr>
        <w:t xml:space="preserve">Encryption </w:t>
      </w:r>
      <w:r w:rsidRPr="00516BE8">
        <w:rPr>
          <w:b/>
          <w:sz w:val="20"/>
          <w:szCs w:val="20"/>
        </w:rPr>
        <w:t xml:space="preserve">and </w:t>
      </w:r>
      <w:r w:rsidR="00851508" w:rsidRPr="00516BE8">
        <w:rPr>
          <w:b/>
          <w:sz w:val="20"/>
          <w:szCs w:val="20"/>
        </w:rPr>
        <w:t xml:space="preserve">Secure Multiparty </w:t>
      </w:r>
      <w:r w:rsidR="00B82C9D" w:rsidRPr="00516BE8">
        <w:rPr>
          <w:b/>
          <w:sz w:val="20"/>
          <w:szCs w:val="20"/>
        </w:rPr>
        <w:t>Computation</w:t>
      </w:r>
    </w:p>
    <w:p w14:paraId="464FBF25" w14:textId="77777777" w:rsidR="00516BE8" w:rsidRPr="00516BE8" w:rsidRDefault="00516BE8" w:rsidP="00516BE8">
      <w:pPr>
        <w:pStyle w:val="NormalWeb"/>
        <w:spacing w:before="0pt" w:beforeAutospacing="0" w:after="0pt" w:afterAutospacing="0"/>
        <w:jc w:val="both"/>
        <w:rPr>
          <w:b/>
          <w:sz w:val="20"/>
          <w:szCs w:val="20"/>
        </w:rPr>
      </w:pPr>
    </w:p>
    <w:p w14:paraId="779AC760" w14:textId="77777777" w:rsidR="000479C0" w:rsidRPr="00CA74C0" w:rsidRDefault="000479C0" w:rsidP="004A7B5B">
      <w:pPr>
        <w:pStyle w:val="BodyText"/>
        <w:spacing w:after="10pt"/>
        <w:ind w:firstLine="0pt"/>
        <w:rPr>
          <w:color w:val="000000" w:themeColor="text1"/>
        </w:rPr>
      </w:pPr>
      <w:r w:rsidRPr="00CA74C0">
        <w:rPr>
          <w:color w:val="000000" w:themeColor="text1"/>
        </w:rPr>
        <w:t>The foundation of homomorphic encryption is the idea of homomorphism, which allows encrypted data to undergo particular mathematical operations that, when decrypted, provide outcomes identical to those achieved by performing the same operations on the original, unencrypted data. This characteristic allows for computations such as addition, multiplication, and comparison to be conducted directly on encrypted inputs, without revealing their actual content. Homomorphic encryption is consequently quite useful in cases where a sensitive information is to be evaluated or distributed in a secure manner as it allows processing and analysis of data in a safe manner without loss of privacy.</w:t>
      </w:r>
    </w:p>
    <w:p w14:paraId="07DF97AD" w14:textId="24A0BBFD" w:rsidR="000479C0" w:rsidRPr="00CA74C0" w:rsidRDefault="000479C0" w:rsidP="004A7B5B">
      <w:pPr>
        <w:pStyle w:val="BodyText"/>
        <w:spacing w:after="10pt"/>
        <w:ind w:firstLine="0pt"/>
        <w:rPr>
          <w:color w:val="000000" w:themeColor="text1"/>
        </w:rPr>
      </w:pPr>
      <w:r w:rsidRPr="00CA74C0">
        <w:rPr>
          <w:color w:val="000000" w:themeColor="text1"/>
        </w:rPr>
        <w:t xml:space="preserve">The concept of MPC is used in collaboration with homomorphic encryption to increase data privacy within collaborative settings. In contrast to the conventional data analyses which demand the consolidation of information into a centralized place, MPC enables parties to collaboratively calculate functions over distributed data without revealing the raw information </w:t>
      </w:r>
      <w:r w:rsidRPr="00CA74C0">
        <w:rPr>
          <w:color w:val="000000" w:themeColor="text1"/>
        </w:rPr>
        <w:fldChar w:fldCharType="begin" w:fldLock="1"/>
      </w:r>
      <w:r w:rsidR="00207192">
        <w:rPr>
          <w:color w:val="000000" w:themeColor="text1"/>
        </w:rPr>
        <w:instrText>ADDIN CSL_CITATION {"citationItems":[{"id":"ITEM-1","itemData":{"DOI":"10.1007/978-981-19-5037-7_53","ISBN":"9789811950360","ISSN":"18761119","abstract":"The demand for data privacy is rapidly increasing with the growing volume of personal and sensitive information shared to compute mathematical functions. Some of the traditional data encryption techniques provide data privacy but fail in hassle-free sharing. Therefore, the third-party users can not perform mathematical computations over the data to generate meaningful outcomes. In this situation, ciphertext processing techniques are used. Ciphertext processing techniques provide computations over encrypted data. The survey discusses the ciphertext processing techniques that enable mathematical computations over the encrypted data to third-party users while maintaining data privacy. The ciphertext processing techniques also enable privacy-preserving data analysis using machine learning or statistical tools. In addition, we discuss the applications of ciphertext processing techniques. We present the research gaps in the domain of ciphertext processing and provide future research directions.","author":[{"dropping-particle":"","family":"Bhaskar","given":"Sourabh","non-dropping-particle":"","parse-names":false,"suffix":""},{"dropping-particle":"","family":"Parmar","given":"Keyur","non-dropping-particle":"","parse-names":false,"suffix":""},{"dropping-particle":"","family":"Jinwala","given":"Devesh C.","non-dropping-particle":"","parse-names":false,"suffix":""}],"container-title":"Lecture Notes in Electrical Engineering","id":"ITEM-1","issued":{"date-parts":[["2022"]]},"page":"735-747","title":"A Survey of Ciphertext Processing Techniques","type":"chapter"},"uris":["http://www.mendeley.com/documents/?uuid=b7db61e4-06ed-488f-8cd6-ffa9853aa609","http://www.mendeley.com/documents/?uuid=248ee05a-2eef-4662-92a9-ec213948708b","http://www.mendeley.com/documents/?uuid=7b1e1c0f-46e9-4d78-9ae0-857636832854","http://www.mendeley.com/documents/?uuid=52ab99aa-1cbc-48fc-bfa9-b65b5576fbb4"]}],"mendeley":{"formattedCitation":"[17]","plainTextFormattedCitation":"[17]","previouslyFormattedCitation":"[17]"},"properties":{"noteIndex":0},"schema":"https://github.com/citation-style-language/schema/raw/master/csl-citation.json"}</w:instrText>
      </w:r>
      <w:r w:rsidRPr="00CA74C0">
        <w:rPr>
          <w:color w:val="000000" w:themeColor="text1"/>
        </w:rPr>
        <w:fldChar w:fldCharType="separate"/>
      </w:r>
      <w:r w:rsidR="00F27928" w:rsidRPr="00F27928">
        <w:rPr>
          <w:noProof/>
          <w:color w:val="000000" w:themeColor="text1"/>
        </w:rPr>
        <w:t>[17]</w:t>
      </w:r>
      <w:r w:rsidRPr="00CA74C0">
        <w:rPr>
          <w:color w:val="000000" w:themeColor="text1"/>
        </w:rPr>
        <w:fldChar w:fldCharType="end"/>
      </w:r>
      <w:r w:rsidRPr="00CA74C0">
        <w:rPr>
          <w:color w:val="000000" w:themeColor="text1"/>
        </w:rPr>
        <w:t>. They are done with specialized cryptography means to guarantee, on the one hand, that every member contributes their data safely and, on the other, that no other participant has access to other parties confidential data. Hence, MPC does not interfere with privacy of individual datasets, as it enables collaborative computation and analysis.</w:t>
      </w:r>
    </w:p>
    <w:p w14:paraId="27CA8D9C" w14:textId="5741DB79" w:rsidR="000479C0" w:rsidRDefault="000479C0" w:rsidP="00516BE8">
      <w:pPr>
        <w:pStyle w:val="NormalWeb"/>
        <w:numPr>
          <w:ilvl w:val="1"/>
          <w:numId w:val="46"/>
        </w:numPr>
        <w:spacing w:before="0pt" w:beforeAutospacing="0" w:after="0pt" w:afterAutospacing="0"/>
        <w:jc w:val="both"/>
        <w:rPr>
          <w:b/>
          <w:sz w:val="20"/>
          <w:szCs w:val="20"/>
        </w:rPr>
      </w:pPr>
      <w:r w:rsidRPr="00516BE8">
        <w:rPr>
          <w:b/>
          <w:sz w:val="20"/>
          <w:szCs w:val="20"/>
        </w:rPr>
        <w:lastRenderedPageBreak/>
        <w:t>Access Control Mechanisms</w:t>
      </w:r>
    </w:p>
    <w:p w14:paraId="148D96B6" w14:textId="77777777" w:rsidR="00516BE8" w:rsidRPr="00516BE8" w:rsidRDefault="00516BE8" w:rsidP="00516BE8">
      <w:pPr>
        <w:pStyle w:val="NormalWeb"/>
        <w:spacing w:before="0pt" w:beforeAutospacing="0" w:after="0pt" w:afterAutospacing="0"/>
        <w:jc w:val="both"/>
        <w:rPr>
          <w:b/>
          <w:sz w:val="20"/>
          <w:szCs w:val="20"/>
        </w:rPr>
      </w:pPr>
    </w:p>
    <w:p w14:paraId="20A75145" w14:textId="1A56BD8D" w:rsidR="000479C0" w:rsidRPr="00CA74C0" w:rsidRDefault="000479C0" w:rsidP="004A7B5B">
      <w:pPr>
        <w:pStyle w:val="BodyText"/>
        <w:spacing w:after="10pt"/>
        <w:ind w:firstLine="0pt"/>
        <w:rPr>
          <w:color w:val="000000" w:themeColor="text1"/>
        </w:rPr>
      </w:pPr>
      <w:r w:rsidRPr="00CA74C0">
        <w:rPr>
          <w:color w:val="000000" w:themeColor="text1"/>
        </w:rPr>
        <w:t xml:space="preserve">One essential security technique used to lessen risks in cloud and Internet of Things systems is access control. </w:t>
      </w:r>
      <w:r w:rsidRPr="00CA74C0">
        <w:rPr>
          <w:color w:val="000000" w:themeColor="text1"/>
        </w:rPr>
        <w:fldChar w:fldCharType="begin" w:fldLock="1"/>
      </w:r>
      <w:r w:rsidR="00207192">
        <w:rPr>
          <w:color w:val="000000" w:themeColor="text1"/>
        </w:rPr>
        <w:instrText>ADDIN CSL_CITATION {"citationItems":[{"id":"ITEM-1","itemData":{"author":[{"dropping-particle":"","family":"Chandu","given":"Hiranmaye Sarpana","non-dropping-particle":"","parse-names":false,"suffix":""}],"container-title":"TIJER – INTERNATIONAL RESEARCH JOURNAL","id":"ITEM-1","issue":"10","issued":{"date-parts":[["2024"]]},"page":"a391-a396","title":"A Review of IoT-Based Home Security Solutions: Focusing on Arduino Applications","type":"article-journal","volume":"11"},"uris":["http://www.mendeley.com/documents/?uuid=e511ff3b-f655-49d2-9167-211369464938"]}],"mendeley":{"formattedCitation":"[18]","plainTextFormattedCitation":"[18]","previouslyFormattedCitation":"[18]"},"properties":{"noteIndex":0},"schema":"https://github.com/citation-style-language/schema/raw/master/csl-citation.json"}</w:instrText>
      </w:r>
      <w:r w:rsidRPr="00CA74C0">
        <w:rPr>
          <w:color w:val="000000" w:themeColor="text1"/>
        </w:rPr>
        <w:fldChar w:fldCharType="separate"/>
      </w:r>
      <w:r w:rsidR="00F27928" w:rsidRPr="00F27928">
        <w:rPr>
          <w:noProof/>
          <w:color w:val="000000" w:themeColor="text1"/>
        </w:rPr>
        <w:t>[18]</w:t>
      </w:r>
      <w:r w:rsidRPr="00CA74C0">
        <w:rPr>
          <w:color w:val="000000" w:themeColor="text1"/>
        </w:rPr>
        <w:fldChar w:fldCharType="end"/>
      </w:r>
      <w:r w:rsidRPr="00CA74C0">
        <w:rPr>
          <w:color w:val="000000" w:themeColor="text1"/>
        </w:rPr>
        <w:t>. It ensures that system resources are accessed only by authorized users who possess appropriate permissions, roles, capabilities, or attributes. By clearly defining and restricting user privileges, access control safeguards sensitive assets and maintains data integrity, confidentiality, and accountability within distributed systems, lowering the possibility of illegal access and possible resource misuse.</w:t>
      </w:r>
    </w:p>
    <w:p w14:paraId="7B9FEDB1" w14:textId="0C4956C2" w:rsidR="000479C0" w:rsidRDefault="000479C0" w:rsidP="00516BE8">
      <w:pPr>
        <w:pStyle w:val="BodyText"/>
        <w:numPr>
          <w:ilvl w:val="2"/>
          <w:numId w:val="46"/>
        </w:numPr>
        <w:spacing w:after="0pt"/>
        <w:rPr>
          <w:b/>
          <w:bCs/>
        </w:rPr>
      </w:pPr>
      <w:r w:rsidRPr="00516BE8">
        <w:rPr>
          <w:b/>
          <w:bCs/>
        </w:rPr>
        <w:t>Role-Based Access Control (RBAC)</w:t>
      </w:r>
    </w:p>
    <w:p w14:paraId="28CEBC28" w14:textId="77777777" w:rsidR="00516BE8" w:rsidRPr="00516BE8" w:rsidRDefault="00516BE8" w:rsidP="00516BE8">
      <w:pPr>
        <w:pStyle w:val="BodyText"/>
        <w:spacing w:after="0pt"/>
        <w:rPr>
          <w:b/>
          <w:bCs/>
        </w:rPr>
      </w:pPr>
    </w:p>
    <w:p w14:paraId="416EA87F" w14:textId="6A83C842" w:rsidR="000479C0" w:rsidRPr="00CA74C0" w:rsidRDefault="000479C0" w:rsidP="004A7B5B">
      <w:pPr>
        <w:pStyle w:val="BodyText"/>
        <w:spacing w:after="10pt"/>
        <w:ind w:firstLine="0pt"/>
        <w:rPr>
          <w:color w:val="000000" w:themeColor="text1"/>
        </w:rPr>
      </w:pPr>
      <w:r w:rsidRPr="00CA74C0">
        <w:rPr>
          <w:color w:val="000000" w:themeColor="text1"/>
        </w:rPr>
        <w:t>One of the earliest and most widely used models of access control is RBAC. It was standardized in 1996 and has been the subject of much research since the early 1990s. Unlike ACLs, which rely on user identity, RBAC makes access decisions based on predefined user roles. As seen in Fig</w:t>
      </w:r>
      <w:r w:rsidR="00851508" w:rsidRPr="00CA74C0">
        <w:rPr>
          <w:color w:val="000000" w:themeColor="text1"/>
        </w:rPr>
        <w:t>ure</w:t>
      </w:r>
      <w:r w:rsidRPr="00CA74C0">
        <w:rPr>
          <w:color w:val="000000" w:themeColor="text1"/>
        </w:rPr>
        <w:t xml:space="preserve"> 1, each user (or topic) may be allocated one or more responsibilities. Every position is associated with specific activities that define access rights or permissions.</w:t>
      </w:r>
    </w:p>
    <w:p w14:paraId="4D42DA17" w14:textId="77777777" w:rsidR="000479C0" w:rsidRPr="00CA74C0" w:rsidRDefault="000479C0" w:rsidP="00B82C9D">
      <w:pPr>
        <w:rPr>
          <w:lang w:val="en-IN"/>
        </w:rPr>
      </w:pPr>
      <w:r w:rsidRPr="00B82C9D">
        <w:rPr>
          <w:noProof/>
        </w:rPr>
        <w:drawing>
          <wp:inline distT="0" distB="0" distL="0" distR="0" wp14:anchorId="6551B249" wp14:editId="02073D0C">
            <wp:extent cx="3909695" cy="1987550"/>
            <wp:effectExtent l="0" t="0" r="0" b="0"/>
            <wp:docPr id="87507226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875072267" name=""/>
                    <pic:cNvPicPr/>
                  </pic:nvPicPr>
                  <pic:blipFill>
                    <a:blip r:embed="rId12"/>
                    <a:stretch>
                      <a:fillRect/>
                    </a:stretch>
                  </pic:blipFill>
                  <pic:spPr>
                    <a:xfrm>
                      <a:off x="0" y="0"/>
                      <a:ext cx="3999088" cy="2032994"/>
                    </a:xfrm>
                    <a:prstGeom prst="rect">
                      <a:avLst/>
                    </a:prstGeom>
                  </pic:spPr>
                </pic:pic>
              </a:graphicData>
            </a:graphic>
          </wp:inline>
        </w:drawing>
      </w:r>
    </w:p>
    <w:p w14:paraId="18B588E9" w14:textId="3F5C2528" w:rsidR="000479C0" w:rsidRPr="00CA74C0" w:rsidRDefault="00E37570" w:rsidP="00E37570">
      <w:pPr>
        <w:pStyle w:val="BodyText"/>
        <w:spacing w:before="4pt" w:after="10pt"/>
        <w:ind w:firstLine="0pt"/>
        <w:jc w:val="center"/>
        <w:rPr>
          <w:color w:val="000000" w:themeColor="text1"/>
        </w:rPr>
      </w:pPr>
      <w:r>
        <w:rPr>
          <w:color w:val="000000" w:themeColor="text1"/>
          <w:lang w:val="en-US"/>
        </w:rPr>
        <w:t xml:space="preserve">Figure 1: </w:t>
      </w:r>
      <w:r w:rsidR="000479C0" w:rsidRPr="00CA74C0">
        <w:rPr>
          <w:color w:val="000000" w:themeColor="text1"/>
        </w:rPr>
        <w:t>Role-Based Access Control</w:t>
      </w:r>
    </w:p>
    <w:p w14:paraId="7522B27E" w14:textId="1E15152A" w:rsidR="000479C0" w:rsidRDefault="000479C0" w:rsidP="00516BE8">
      <w:pPr>
        <w:pStyle w:val="BodyText"/>
        <w:numPr>
          <w:ilvl w:val="2"/>
          <w:numId w:val="46"/>
        </w:numPr>
        <w:spacing w:after="0pt"/>
        <w:rPr>
          <w:b/>
          <w:bCs/>
        </w:rPr>
      </w:pPr>
      <w:r w:rsidRPr="00516BE8">
        <w:rPr>
          <w:b/>
          <w:bCs/>
        </w:rPr>
        <w:t>Attribute-Based Access Control (ABAC)</w:t>
      </w:r>
    </w:p>
    <w:p w14:paraId="29D99C70" w14:textId="77777777" w:rsidR="00516BE8" w:rsidRPr="00516BE8" w:rsidRDefault="00516BE8" w:rsidP="00516BE8">
      <w:pPr>
        <w:pStyle w:val="BodyText"/>
        <w:spacing w:after="0pt"/>
        <w:rPr>
          <w:b/>
          <w:bCs/>
        </w:rPr>
      </w:pPr>
    </w:p>
    <w:p w14:paraId="2411AFFF" w14:textId="2C408A56" w:rsidR="006A652E" w:rsidRPr="00CA74C0" w:rsidRDefault="000479C0" w:rsidP="004A7B5B">
      <w:pPr>
        <w:pStyle w:val="BodyText"/>
        <w:spacing w:after="10pt"/>
        <w:ind w:firstLine="0pt"/>
        <w:rPr>
          <w:color w:val="000000" w:themeColor="text1"/>
        </w:rPr>
      </w:pPr>
      <w:r w:rsidRPr="00CA74C0">
        <w:rPr>
          <w:color w:val="000000" w:themeColor="text1"/>
        </w:rPr>
        <w:t>The idea of ABAC is to construct an access token by combining the qualities of the user, topic, and environment. As seen in Fig</w:t>
      </w:r>
      <w:r w:rsidR="00851508" w:rsidRPr="00CA74C0">
        <w:rPr>
          <w:color w:val="000000" w:themeColor="text1"/>
        </w:rPr>
        <w:t>ure</w:t>
      </w:r>
      <w:r w:rsidRPr="00CA74C0">
        <w:rPr>
          <w:color w:val="000000" w:themeColor="text1"/>
        </w:rPr>
        <w:t xml:space="preserve"> 2, this implies that user roles, user capabilities, and access permissions are all taken into account as characteristics and utilized when making access decisions. When access is requested, After then, this access token is compared to one or more remote or local access regulations.</w:t>
      </w:r>
    </w:p>
    <w:p w14:paraId="4F268F92" w14:textId="0C514005" w:rsidR="000479C0" w:rsidRPr="00CA74C0" w:rsidRDefault="000479C0" w:rsidP="00B82C9D">
      <w:r w:rsidRPr="00B82C9D">
        <w:rPr>
          <w:noProof/>
        </w:rPr>
        <w:drawing>
          <wp:inline distT="0" distB="0" distL="0" distR="0" wp14:anchorId="2AADAC87" wp14:editId="7E3D1807">
            <wp:extent cx="4914265" cy="2432050"/>
            <wp:effectExtent l="0" t="0" r="635" b="6350"/>
            <wp:docPr id="561420288"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61420288" name=""/>
                    <pic:cNvPicPr/>
                  </pic:nvPicPr>
                  <pic:blipFill>
                    <a:blip r:embed="rId13"/>
                    <a:stretch>
                      <a:fillRect/>
                    </a:stretch>
                  </pic:blipFill>
                  <pic:spPr>
                    <a:xfrm>
                      <a:off x="0" y="0"/>
                      <a:ext cx="4984678" cy="2466897"/>
                    </a:xfrm>
                    <a:prstGeom prst="rect">
                      <a:avLst/>
                    </a:prstGeom>
                  </pic:spPr>
                </pic:pic>
              </a:graphicData>
            </a:graphic>
          </wp:inline>
        </w:drawing>
      </w:r>
    </w:p>
    <w:p w14:paraId="155EC15D" w14:textId="61027C0E" w:rsidR="000479C0" w:rsidRPr="00CA74C0" w:rsidRDefault="00E37570" w:rsidP="00E37570">
      <w:pPr>
        <w:pStyle w:val="BodyText"/>
        <w:spacing w:before="4pt" w:after="10pt"/>
        <w:ind w:firstLine="0pt"/>
        <w:jc w:val="center"/>
        <w:rPr>
          <w:color w:val="000000" w:themeColor="text1"/>
        </w:rPr>
      </w:pPr>
      <w:r>
        <w:rPr>
          <w:color w:val="000000" w:themeColor="text1"/>
          <w:lang w:val="en-US"/>
        </w:rPr>
        <w:t xml:space="preserve">Figure 2: </w:t>
      </w:r>
      <w:r w:rsidR="000479C0" w:rsidRPr="00CA74C0">
        <w:rPr>
          <w:color w:val="000000" w:themeColor="text1"/>
        </w:rPr>
        <w:t>Attribute-Based Access Control</w:t>
      </w:r>
    </w:p>
    <w:p w14:paraId="6F2CC0C8" w14:textId="5F092A33" w:rsidR="000479C0" w:rsidRDefault="000479C0" w:rsidP="00516BE8">
      <w:pPr>
        <w:pStyle w:val="BodyText"/>
        <w:numPr>
          <w:ilvl w:val="2"/>
          <w:numId w:val="46"/>
        </w:numPr>
        <w:spacing w:after="0pt"/>
        <w:rPr>
          <w:b/>
          <w:bCs/>
        </w:rPr>
      </w:pPr>
      <w:r w:rsidRPr="00516BE8">
        <w:rPr>
          <w:b/>
          <w:bCs/>
        </w:rPr>
        <w:t>Relationship-Based Access Control (</w:t>
      </w:r>
      <w:proofErr w:type="spellStart"/>
      <w:r w:rsidRPr="00516BE8">
        <w:rPr>
          <w:b/>
          <w:bCs/>
        </w:rPr>
        <w:t>ReBAC</w:t>
      </w:r>
      <w:proofErr w:type="spellEnd"/>
      <w:r w:rsidRPr="00516BE8">
        <w:rPr>
          <w:b/>
          <w:bCs/>
        </w:rPr>
        <w:t>)</w:t>
      </w:r>
    </w:p>
    <w:p w14:paraId="7DA4CE4D" w14:textId="77777777" w:rsidR="00516BE8" w:rsidRPr="00516BE8" w:rsidRDefault="00516BE8" w:rsidP="00516BE8">
      <w:pPr>
        <w:pStyle w:val="BodyText"/>
        <w:spacing w:after="0pt"/>
        <w:rPr>
          <w:b/>
          <w:bCs/>
        </w:rPr>
      </w:pPr>
    </w:p>
    <w:p w14:paraId="22ECBB1C" w14:textId="45031D89" w:rsidR="000479C0" w:rsidRPr="00CA74C0" w:rsidRDefault="000479C0" w:rsidP="004A7B5B">
      <w:pPr>
        <w:pStyle w:val="BodyText"/>
        <w:spacing w:after="10pt"/>
        <w:ind w:firstLine="0pt"/>
        <w:rPr>
          <w:color w:val="000000" w:themeColor="text1"/>
        </w:rPr>
      </w:pPr>
      <w:r w:rsidRPr="00CA74C0">
        <w:rPr>
          <w:color w:val="000000" w:themeColor="text1"/>
        </w:rPr>
        <w:t xml:space="preserve">One of the most recent access control techniques to be created is </w:t>
      </w:r>
      <w:proofErr w:type="spellStart"/>
      <w:r w:rsidRPr="00CA74C0">
        <w:rPr>
          <w:color w:val="000000" w:themeColor="text1"/>
        </w:rPr>
        <w:t>ReBAC</w:t>
      </w:r>
      <w:proofErr w:type="spellEnd"/>
      <w:r w:rsidRPr="00CA74C0">
        <w:rPr>
          <w:color w:val="000000" w:themeColor="text1"/>
        </w:rPr>
        <w:t xml:space="preserve">. The concept of a binary relationship manager is introduced by this approach. </w:t>
      </w:r>
      <w:proofErr w:type="spellStart"/>
      <w:r w:rsidRPr="00CA74C0">
        <w:rPr>
          <w:color w:val="000000" w:themeColor="text1"/>
        </w:rPr>
        <w:t>ReBAC</w:t>
      </w:r>
      <w:proofErr w:type="spellEnd"/>
      <w:r w:rsidRPr="00CA74C0">
        <w:rPr>
          <w:color w:val="000000" w:themeColor="text1"/>
        </w:rPr>
        <w:t xml:space="preserve"> employs a binary connection between the asset and the accessor in place of a unary predicate based on identity, role, or attribute. Fig</w:t>
      </w:r>
      <w:r w:rsidR="00851508" w:rsidRPr="00CA74C0">
        <w:rPr>
          <w:color w:val="000000" w:themeColor="text1"/>
        </w:rPr>
        <w:t>ure</w:t>
      </w:r>
      <w:r w:rsidRPr="00CA74C0">
        <w:rPr>
          <w:color w:val="000000" w:themeColor="text1"/>
        </w:rPr>
        <w:t xml:space="preserve"> 3 illustrates how </w:t>
      </w:r>
      <w:proofErr w:type="spellStart"/>
      <w:r w:rsidRPr="00CA74C0">
        <w:rPr>
          <w:color w:val="000000" w:themeColor="text1"/>
        </w:rPr>
        <w:t>ReBAC</w:t>
      </w:r>
      <w:proofErr w:type="spellEnd"/>
      <w:r w:rsidRPr="00CA74C0">
        <w:rPr>
          <w:color w:val="000000" w:themeColor="text1"/>
        </w:rPr>
        <w:t xml:space="preserve"> is utilized in social media applications like Facebook. An example of U2U relationship access control is shown in the right portion of the picture, where access is only permitted if the activity conforms with additional access control rules and the asset (the second friend) and the accessor (the first friend) are friends </w:t>
      </w:r>
      <w:r w:rsidRPr="00CA74C0">
        <w:rPr>
          <w:color w:val="000000" w:themeColor="text1"/>
        </w:rPr>
        <w:fldChar w:fldCharType="begin" w:fldLock="1"/>
      </w:r>
      <w:r w:rsidR="00207192">
        <w:rPr>
          <w:color w:val="000000" w:themeColor="text1"/>
        </w:rPr>
        <w:instrText>ADDIN CSL_CITATION {"citationItems":[{"id":"ITEM-1","itemData":{"DOI":"10.1109/ICCCN.2017.8038503","ISBN":"9781509029914","abstract":"The integration of the physical world and the cyber system in IoT brings significant challenges to the design of security solutions. Access control is considered to be a critical system component for the protection of data, cyberinfrastructure, and even the physical systems in IoT; however, because of the new characteristics of IoT systems, such as the resource constraints, the large scale and the device heterogeneity, many traditional security solutions including existing access control mechanisms may not be directly applicable in IoT environment. This paper first presents an overview of the existing access control mechanisms and analyzes their applicability in IoT systems. Then, both the challenges in the IoT access control design and the goals for future IoT access control design are identified and discussed.","author":[{"dropping-particle":"","family":"Alramadhan","given":"Mousa","non-dropping-particle":"","parse-names":false,"suffix":""},{"dropping-particle":"","family":"Sha","given":"Kewei","non-dropping-particle":"","parse-names":false,"suffix":""}],"container-title":"2017 26th International Conference on Computer Communications and Networks, ICCCN 2017","id":"ITEM-1","issued":{"date-parts":[["2017"]]},"title":"An overview of access control mechanisms for internet of things","type":"paper-conference"},"uris":["http://www.mendeley.com/documents/?uuid=8c9e4b4a-0612-40b3-bcc8-ba7245bfd9f2"]}],"mendeley":{"formattedCitation":"[19]","plainTextFormattedCitation":"[19]","previouslyFormattedCitation":"[19]"},"properties":{"noteIndex":0},"schema":"https://github.com/citation-style-language/schema/raw/master/csl-citation.json"}</w:instrText>
      </w:r>
      <w:r w:rsidRPr="00CA74C0">
        <w:rPr>
          <w:color w:val="000000" w:themeColor="text1"/>
        </w:rPr>
        <w:fldChar w:fldCharType="separate"/>
      </w:r>
      <w:r w:rsidR="00F27928" w:rsidRPr="00F27928">
        <w:rPr>
          <w:noProof/>
          <w:color w:val="000000" w:themeColor="text1"/>
        </w:rPr>
        <w:t>[19]</w:t>
      </w:r>
      <w:r w:rsidRPr="00CA74C0">
        <w:rPr>
          <w:color w:val="000000" w:themeColor="text1"/>
        </w:rPr>
        <w:fldChar w:fldCharType="end"/>
      </w:r>
      <w:r w:rsidRPr="00CA74C0">
        <w:rPr>
          <w:color w:val="000000" w:themeColor="text1"/>
        </w:rPr>
        <w:t>.</w:t>
      </w:r>
    </w:p>
    <w:p w14:paraId="2A936633" w14:textId="77777777" w:rsidR="000479C0" w:rsidRPr="00CA74C0" w:rsidRDefault="000479C0" w:rsidP="00B82C9D">
      <w:r w:rsidRPr="00B82C9D">
        <w:rPr>
          <w:noProof/>
        </w:rPr>
        <w:lastRenderedPageBreak/>
        <w:drawing>
          <wp:inline distT="0" distB="0" distL="0" distR="0" wp14:anchorId="6D6EE0AD" wp14:editId="22D210F4">
            <wp:extent cx="3911600" cy="2482850"/>
            <wp:effectExtent l="0" t="0" r="0" b="0"/>
            <wp:docPr id="198934267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89342672" name=""/>
                    <pic:cNvPicPr/>
                  </pic:nvPicPr>
                  <pic:blipFill>
                    <a:blip r:embed="rId14"/>
                    <a:stretch>
                      <a:fillRect/>
                    </a:stretch>
                  </pic:blipFill>
                  <pic:spPr>
                    <a:xfrm>
                      <a:off x="0" y="0"/>
                      <a:ext cx="3972753" cy="2521666"/>
                    </a:xfrm>
                    <a:prstGeom prst="rect">
                      <a:avLst/>
                    </a:prstGeom>
                  </pic:spPr>
                </pic:pic>
              </a:graphicData>
            </a:graphic>
          </wp:inline>
        </w:drawing>
      </w:r>
    </w:p>
    <w:p w14:paraId="73C487DE" w14:textId="6E0FEB7E" w:rsidR="000479C0" w:rsidRPr="00CA74C0" w:rsidRDefault="00E37570" w:rsidP="00E37570">
      <w:pPr>
        <w:pStyle w:val="BodyText"/>
        <w:spacing w:before="4pt" w:after="10pt"/>
        <w:ind w:firstLine="0pt"/>
        <w:jc w:val="center"/>
        <w:rPr>
          <w:color w:val="000000" w:themeColor="text1"/>
        </w:rPr>
      </w:pPr>
      <w:r>
        <w:rPr>
          <w:color w:val="000000" w:themeColor="text1"/>
          <w:lang w:val="en-US"/>
        </w:rPr>
        <w:t xml:space="preserve">Figure 3: </w:t>
      </w:r>
      <w:r w:rsidR="000479C0" w:rsidRPr="00CA74C0">
        <w:rPr>
          <w:color w:val="000000" w:themeColor="text1"/>
        </w:rPr>
        <w:t>Relationship-Based Access Control</w:t>
      </w:r>
    </w:p>
    <w:p w14:paraId="559D4B94" w14:textId="5B0F1CAB" w:rsidR="000479C0" w:rsidRDefault="00024DB7" w:rsidP="00705AAB">
      <w:pPr>
        <w:pStyle w:val="IJARCSAbstract"/>
        <w:numPr>
          <w:ilvl w:val="0"/>
          <w:numId w:val="46"/>
        </w:numPr>
      </w:pPr>
      <w:r w:rsidRPr="00024DB7">
        <w:t>CLOUD SECURITY STANDARDS AND COMPLIANCE</w:t>
      </w:r>
    </w:p>
    <w:p w14:paraId="0E695764" w14:textId="53220137" w:rsidR="000479C0" w:rsidRPr="00CA74C0" w:rsidRDefault="000479C0" w:rsidP="004A7B5B">
      <w:pPr>
        <w:pStyle w:val="BodyText"/>
        <w:spacing w:after="10pt"/>
        <w:ind w:firstLine="0pt"/>
        <w:rPr>
          <w:color w:val="000000" w:themeColor="text1"/>
        </w:rPr>
      </w:pPr>
      <w:r w:rsidRPr="00CA74C0">
        <w:rPr>
          <w:color w:val="000000" w:themeColor="text1"/>
        </w:rPr>
        <w:t xml:space="preserve">A key component of this security control is cloud security and compliance, which uses a semantic approach to end-to-end security and includes 485 authorized users </w:t>
      </w:r>
      <w:r w:rsidRPr="00CA74C0">
        <w:rPr>
          <w:color w:val="000000" w:themeColor="text1"/>
        </w:rPr>
        <w:fldChar w:fldCharType="begin" w:fldLock="1"/>
      </w:r>
      <w:r w:rsidR="00207192">
        <w:rPr>
          <w:color w:val="000000" w:themeColor="text1"/>
        </w:rPr>
        <w:instrText>ADDIN CSL_CITATION {"citationItems":[{"id":"ITEM-1","itemData":{"DOI":"10.21307/ijssis-2017-265","ISSN":"11785608","abstract":"The Cloud services are becoming an essential part of many organizations. Cloud providers have to adhere to security and privacy policies to ensure their users' data remains confidential and secure. Though there are some ongoing efforts on developing cloud security standards, most cloud providers are implementing a mish-mash of security and privacy controls. This has led to confusion among cloud consumers as to what security measures they should expect from the cloud services, and whether these measures would comply with their security and compliance requirements. We have conducted a comprehensive study to review the potential threats faced by cloud consumers and have determined the compliance models and security controls that should be in place to manage the risk. Based on this study, we have developed an ontology describing the cloud security controls, threats and compliances. We have also developed an application that classifies the security threats faced by cloud users and automatically determines the high level security and compliance policy controls that have to be activated for each threat. The application also displays existing cloud providers that support these security policies. Cloud consumers can use our system to formulate their security policies and find compliant providers even if they are not familiar with the underlying technology.","author":[{"dropping-particle":"","family":"Kalaiprasath","given":"R.","non-dropping-particle":"","parse-names":false,"suffix":""},{"dropping-particle":"","family":"Elankavi","given":"R.","non-dropping-particle":"","parse-names":false,"suffix":""},{"dropping-particle":"","family":"Udayakumar","given":"R.","non-dropping-particle":"","parse-names":false,"suffix":""}],"container-title":"International Journal on Smart Sensing and Intelligent Systems","id":"ITEM-1","issued":{"date-parts":[["2017"]]},"title":"Cloud security and compliance - A semantic approach in end to end security","type":"article-journal"},"uris":["http://www.mendeley.com/documents/?uuid=809e6a10-e3c3-4ac8-98bb-51d5c0b3e35e"]}],"mendeley":{"formattedCitation":"[20]","plainTextFormattedCitation":"[20]","previouslyFormattedCitation":"[20]"},"properties":{"noteIndex":0},"schema":"https://github.com/citation-style-language/schema/raw/master/csl-citation.json"}</w:instrText>
      </w:r>
      <w:r w:rsidRPr="00CA74C0">
        <w:rPr>
          <w:color w:val="000000" w:themeColor="text1"/>
        </w:rPr>
        <w:fldChar w:fldCharType="separate"/>
      </w:r>
      <w:r w:rsidR="00F27928" w:rsidRPr="00F27928">
        <w:rPr>
          <w:noProof/>
          <w:color w:val="000000" w:themeColor="text1"/>
        </w:rPr>
        <w:t>[20]</w:t>
      </w:r>
      <w:r w:rsidRPr="00CA74C0">
        <w:rPr>
          <w:color w:val="000000" w:themeColor="text1"/>
        </w:rPr>
        <w:fldChar w:fldCharType="end"/>
      </w:r>
      <w:r w:rsidRPr="00CA74C0">
        <w:rPr>
          <w:color w:val="000000" w:themeColor="text1"/>
        </w:rPr>
        <w:t xml:space="preserve">. </w:t>
      </w:r>
      <w:r w:rsidR="006A652E" w:rsidRPr="00CA74C0">
        <w:rPr>
          <w:color w:val="000000" w:themeColor="text1"/>
        </w:rPr>
        <w:t>Passwords and Key Management are Needed for Users' Identification</w:t>
      </w:r>
      <w:r w:rsidRPr="00CA74C0">
        <w:rPr>
          <w:color w:val="000000" w:themeColor="text1"/>
        </w:rPr>
        <w:t>. In order for other authorized users to be granted rights, cloud providers should also grant users access controls.</w:t>
      </w:r>
    </w:p>
    <w:p w14:paraId="7A4A5D02" w14:textId="2C8832FF" w:rsidR="000479C0" w:rsidRDefault="000479C0" w:rsidP="004A7B5B">
      <w:pPr>
        <w:pStyle w:val="BodyText"/>
        <w:spacing w:after="10pt"/>
        <w:ind w:firstLine="0pt"/>
        <w:rPr>
          <w:color w:val="000000" w:themeColor="text1"/>
        </w:rPr>
      </w:pPr>
      <w:r w:rsidRPr="00CA74C0">
        <w:rPr>
          <w:color w:val="000000" w:themeColor="text1"/>
        </w:rPr>
        <w:t>The primary threats to cloud security are as follows:</w:t>
      </w:r>
    </w:p>
    <w:p w14:paraId="11DF1316" w14:textId="3715FD8D" w:rsidR="000479C0" w:rsidRPr="0068719D" w:rsidRDefault="000479C0" w:rsidP="0068719D">
      <w:pPr>
        <w:pStyle w:val="IJARCSAbstract"/>
        <w:numPr>
          <w:ilvl w:val="0"/>
          <w:numId w:val="49"/>
        </w:numPr>
        <w:spacing w:after="0pt"/>
      </w:pPr>
      <w:r w:rsidRPr="0068719D">
        <w:t>Data breaches impact data confidentiality and ultimately the organization.</w:t>
      </w:r>
      <w:r w:rsidR="009076FE" w:rsidRPr="0068719D">
        <w:t xml:space="preserve"> </w:t>
      </w:r>
      <w:r w:rsidRPr="0068719D">
        <w:t>The information is encrypted so that even if it is stolen, the attacker cannot use it.</w:t>
      </w:r>
    </w:p>
    <w:p w14:paraId="35EBE21F" w14:textId="35947CF7" w:rsidR="000479C0" w:rsidRPr="0068719D" w:rsidRDefault="000479C0" w:rsidP="0068719D">
      <w:pPr>
        <w:pStyle w:val="IJARCSAbstract"/>
        <w:numPr>
          <w:ilvl w:val="0"/>
          <w:numId w:val="49"/>
        </w:numPr>
        <w:spacing w:after="0pt"/>
      </w:pPr>
      <w:r w:rsidRPr="0068719D">
        <w:t>Malicious assaults on the system or hardware malfunctions might cause data loss.  To combat such threats, data backup policies have to be implemented.</w:t>
      </w:r>
    </w:p>
    <w:p w14:paraId="354EA2C4" w14:textId="758E7E4C" w:rsidR="000479C0" w:rsidRPr="0068719D" w:rsidRDefault="000479C0" w:rsidP="0068719D">
      <w:pPr>
        <w:pStyle w:val="IJARCSAbstract"/>
        <w:numPr>
          <w:ilvl w:val="0"/>
          <w:numId w:val="49"/>
        </w:numPr>
        <w:spacing w:after="0pt"/>
      </w:pPr>
      <w:r w:rsidRPr="0068719D">
        <w:t>User confidentiality and integrity are jeopardized when accounts or services are traffic hijacked. User information, including bank login details, can be stolen by hackers. To lower these, fraud detection and anti-phishing procedures need to be put in place.</w:t>
      </w:r>
    </w:p>
    <w:p w14:paraId="24C71B70" w14:textId="22DBDAE2" w:rsidR="000479C0" w:rsidRPr="0068719D" w:rsidRDefault="000479C0" w:rsidP="0068719D">
      <w:pPr>
        <w:pStyle w:val="IJARCSAbstract"/>
        <w:numPr>
          <w:ilvl w:val="0"/>
          <w:numId w:val="49"/>
        </w:numPr>
        <w:spacing w:after="0pt"/>
      </w:pPr>
      <w:r w:rsidRPr="0068719D">
        <w:t>APIs and insecure interfaces: These technologies help users and providers communicate. Data should be able to be encrypted before being sent over APIs.</w:t>
      </w:r>
    </w:p>
    <w:p w14:paraId="05745030" w14:textId="1336872C" w:rsidR="000479C0" w:rsidRPr="0068719D" w:rsidRDefault="000479C0" w:rsidP="00516BE8">
      <w:pPr>
        <w:pStyle w:val="IJARCSAbstract"/>
        <w:numPr>
          <w:ilvl w:val="0"/>
          <w:numId w:val="49"/>
        </w:numPr>
      </w:pPr>
      <w:r w:rsidRPr="0068719D">
        <w:t>A denial of service attack is used to prevent authorized users from accessing their data. The attacker can alter the encryption key or slow down the system to prevent users from using the service.</w:t>
      </w:r>
    </w:p>
    <w:p w14:paraId="5A34F343" w14:textId="660CA98C" w:rsidR="000479C0" w:rsidRDefault="000479C0" w:rsidP="00516BE8">
      <w:pPr>
        <w:pStyle w:val="NormalWeb"/>
        <w:numPr>
          <w:ilvl w:val="1"/>
          <w:numId w:val="46"/>
        </w:numPr>
        <w:spacing w:before="0pt" w:beforeAutospacing="0" w:after="0pt" w:afterAutospacing="0"/>
        <w:jc w:val="both"/>
        <w:rPr>
          <w:b/>
          <w:sz w:val="20"/>
          <w:szCs w:val="20"/>
        </w:rPr>
      </w:pPr>
      <w:r w:rsidRPr="00516BE8">
        <w:rPr>
          <w:b/>
          <w:sz w:val="20"/>
          <w:szCs w:val="20"/>
        </w:rPr>
        <w:t>NIST Cybersecurity Framework (CSF)</w:t>
      </w:r>
    </w:p>
    <w:p w14:paraId="0ED14C95" w14:textId="77777777" w:rsidR="00516BE8" w:rsidRPr="00516BE8" w:rsidRDefault="00516BE8" w:rsidP="00516BE8">
      <w:pPr>
        <w:pStyle w:val="NormalWeb"/>
        <w:spacing w:before="0pt" w:beforeAutospacing="0" w:after="0pt" w:afterAutospacing="0"/>
        <w:jc w:val="both"/>
        <w:rPr>
          <w:b/>
          <w:sz w:val="20"/>
          <w:szCs w:val="20"/>
        </w:rPr>
      </w:pPr>
    </w:p>
    <w:p w14:paraId="3C654986" w14:textId="50695A1B" w:rsidR="000479C0" w:rsidRPr="00CA74C0" w:rsidRDefault="000479C0" w:rsidP="004A7B5B">
      <w:pPr>
        <w:pStyle w:val="BodyText"/>
        <w:spacing w:after="10pt"/>
        <w:ind w:firstLine="0pt"/>
        <w:rPr>
          <w:color w:val="000000" w:themeColor="text1"/>
        </w:rPr>
      </w:pPr>
      <w:r w:rsidRPr="00CA74C0">
        <w:rPr>
          <w:color w:val="000000" w:themeColor="text1"/>
        </w:rPr>
        <w:t>The Framework Core, Framework Implementation Tiers, and Framework Profiles comprise the NIST CSF. Identify, Protect, Detect, Respond, and Recover are the five continuous and concurrent functions that make up the Framework Core.</w:t>
      </w:r>
      <w:r w:rsidR="006A652E" w:rsidRPr="00CA74C0">
        <w:rPr>
          <w:color w:val="000000" w:themeColor="text1"/>
        </w:rPr>
        <w:t xml:space="preserve"> </w:t>
      </w:r>
      <w:r w:rsidR="00AA46CB">
        <w:rPr>
          <w:color w:val="000000" w:themeColor="text1"/>
        </w:rPr>
        <w:t>It</w:t>
      </w:r>
      <w:r w:rsidRPr="00CA74C0">
        <w:rPr>
          <w:color w:val="000000" w:themeColor="text1"/>
        </w:rPr>
        <w:t xml:space="preserve"> created an assessment technique for </w:t>
      </w:r>
      <w:r w:rsidR="007376DB">
        <w:rPr>
          <w:color w:val="000000" w:themeColor="text1"/>
        </w:rPr>
        <w:t>their</w:t>
      </w:r>
      <w:r w:rsidRPr="00CA74C0">
        <w:rPr>
          <w:color w:val="000000" w:themeColor="text1"/>
        </w:rPr>
        <w:t xml:space="preserve"> inquiry based on these features, which offered a methodical way to determine the company's cybersecurity risk management procedures and guidelines </w:t>
      </w:r>
      <w:r w:rsidRPr="00CA74C0">
        <w:rPr>
          <w:color w:val="000000" w:themeColor="text1"/>
        </w:rPr>
        <w:fldChar w:fldCharType="begin" w:fldLock="1"/>
      </w:r>
      <w:r w:rsidR="00207192">
        <w:rPr>
          <w:color w:val="000000" w:themeColor="text1"/>
        </w:rPr>
        <w:instrText>ADDIN CSL_CITATION {"citationItems":[{"id":"ITEM-1","itemData":{"abstract":"In the current digital-first workplace, the incorporation of AI and Cloud technologies into Human Resource Management Systems (HRMS) such as Workday has transformed the way that Human Resources operates. With digital transformation of this nature comes an increased risk of cybersecurity attacks. This paper examines how AIdriven anomaly detection can improve the cybersecurity posture of Workday systems in the identification of internal threats, phishing scams, and data breaches. Using various techniques, ranging from statistical modeling to deep learning, this paper evaluates the capacity of detecting contextual, collective, and point anomalies in HR-related data. The study documents the evolving position of HR as cybersecurity partners and how IT and HR can work together to take advantage of secure digital adoption. Citing contemporary online studies as well as published literature, the paper recommends a safe, intelligent, and proactive approach that can autonomously identify anomalies while still protecting employee data privacy and ensuring compliance. The results of this research will provide the groundwork for possible future implementation of AI-driven cybersecurity strategies in HR ecosystems","author":[{"dropping-particle":"","family":"Kali","given":"Honie","non-dropping-particle":"","parse-names":false,"suffix":""}],"container-title":"INTERNATIONAL JOURNAL OF RECENT TECHNOLOGY SCIENCE &amp; MANAGEMENT","id":"ITEM-1","issue":"6","issued":{"date-parts":[["2023"]]},"title":"The Future Of Hr Cybersecurity: Ai-Enabled Anomaly Detection In Workday","type":"article-journal","volume":"8"},"uris":["http://www.mendeley.com/documents/?uuid=3db58a31-cf87-46f2-b769-e74d1ab9aafc"]}],"mendeley":{"formattedCitation":"[21]","plainTextFormattedCitation":"[21]","previouslyFormattedCitation":"[21]"},"properties":{"noteIndex":0},"schema":"https://github.com/citation-style-language/schema/raw/master/csl-citation.json"}</w:instrText>
      </w:r>
      <w:r w:rsidRPr="00CA74C0">
        <w:rPr>
          <w:color w:val="000000" w:themeColor="text1"/>
        </w:rPr>
        <w:fldChar w:fldCharType="separate"/>
      </w:r>
      <w:r w:rsidR="00F27928" w:rsidRPr="00F27928">
        <w:rPr>
          <w:noProof/>
          <w:color w:val="000000" w:themeColor="text1"/>
        </w:rPr>
        <w:t>[21]</w:t>
      </w:r>
      <w:r w:rsidRPr="00CA74C0">
        <w:rPr>
          <w:color w:val="000000" w:themeColor="text1"/>
        </w:rPr>
        <w:fldChar w:fldCharType="end"/>
      </w:r>
      <w:r w:rsidRPr="00CA74C0">
        <w:rPr>
          <w:color w:val="000000" w:themeColor="text1"/>
        </w:rPr>
        <w:t>.</w:t>
      </w:r>
    </w:p>
    <w:p w14:paraId="14C28102" w14:textId="77777777" w:rsidR="000479C0" w:rsidRPr="00CA74C0" w:rsidRDefault="000479C0" w:rsidP="006A652E">
      <w:pPr>
        <w:pStyle w:val="BodyText"/>
        <w:rPr>
          <w:color w:val="000000" w:themeColor="text1"/>
        </w:rPr>
      </w:pPr>
      <w:r w:rsidRPr="00CA74C0">
        <w:rPr>
          <w:color w:val="000000" w:themeColor="text1"/>
        </w:rPr>
        <w:t>The tier levels are described as follows:</w:t>
      </w:r>
    </w:p>
    <w:p w14:paraId="0487E59F" w14:textId="77777777" w:rsidR="000479C0" w:rsidRPr="0068719D" w:rsidRDefault="000479C0" w:rsidP="0068719D">
      <w:pPr>
        <w:pStyle w:val="IJARCSAbstract"/>
        <w:numPr>
          <w:ilvl w:val="0"/>
          <w:numId w:val="49"/>
        </w:numPr>
        <w:spacing w:after="0pt"/>
      </w:pPr>
      <w:r w:rsidRPr="0068719D">
        <w:rPr>
          <w:b/>
          <w:bCs/>
        </w:rPr>
        <w:t>Tier-1 (Partial):</w:t>
      </w:r>
      <w:r w:rsidRPr="0068719D">
        <w:t xml:space="preserve"> In this stage, risk management is largely unstructured and reactive. Organization-wide cybersecurity awareness is minimal, and collaboration with external stakeholders is rarely established or systematically approached.</w:t>
      </w:r>
    </w:p>
    <w:p w14:paraId="6C80C9B1" w14:textId="77777777" w:rsidR="000479C0" w:rsidRPr="0068719D" w:rsidRDefault="000479C0" w:rsidP="0068719D">
      <w:pPr>
        <w:pStyle w:val="IJARCSAbstract"/>
        <w:numPr>
          <w:ilvl w:val="0"/>
          <w:numId w:val="49"/>
        </w:numPr>
        <w:spacing w:after="0pt"/>
      </w:pPr>
      <w:r w:rsidRPr="0068719D">
        <w:rPr>
          <w:b/>
          <w:bCs/>
        </w:rPr>
        <w:t>Tier-2 (Risk Informed):</w:t>
      </w:r>
      <w:r w:rsidRPr="0068719D">
        <w:t xml:space="preserve"> Risk-based decisions begin to shape cybersecurity activities, supported by formal yet siloed processes. Internal and external communication exists but relies on informal methods, limiting consistent cybersecurity awareness and response.</w:t>
      </w:r>
    </w:p>
    <w:p w14:paraId="23C68FB3" w14:textId="63050E71" w:rsidR="000479C0" w:rsidRPr="0068719D" w:rsidRDefault="000479C0" w:rsidP="0068719D">
      <w:pPr>
        <w:pStyle w:val="IJARCSAbstract"/>
        <w:numPr>
          <w:ilvl w:val="0"/>
          <w:numId w:val="49"/>
        </w:numPr>
        <w:spacing w:after="0pt"/>
      </w:pPr>
      <w:r w:rsidRPr="0068719D">
        <w:rPr>
          <w:b/>
          <w:bCs/>
        </w:rPr>
        <w:t>Tier-3 (Repeatable):</w:t>
      </w:r>
      <w:r w:rsidRPr="0068719D">
        <w:t xml:space="preserve"> At this maturity level, comprehensive policies and structured processes guide risk management </w:t>
      </w:r>
      <w:r w:rsidRPr="0068719D">
        <w:fldChar w:fldCharType="begin" w:fldLock="1"/>
      </w:r>
      <w:r w:rsidR="00207192" w:rsidRPr="0068719D">
        <w:instrText>ADDIN CSL_CITATION {"citationItems":[{"id":"ITEM-1","itemData":{"DOI":"10.1007/s11227-018-2479-2","ISSN":"15730484","abstract":"Evaluating cyber security risk is a challenging task regardless of an organisation’s nature of business or size, however, an essential activity. This paper uses the National Institute of Standards and Technology (NIST) cyber security framework (CSF) to assess the cyber security posture of a local government organisation in Western Australia. Our approach enabled the quantification of risks for specific NIST CSF core functions and respective categories and allowed making recommendations to address the gaps discovered to attain the desired level of compliance. This has led the organisation to strategically target areas related to their people, processes, and technologies, thus mitigating current and future threats.","author":[{"dropping-particle":"","family":"Ibrahim","given":"Ahmed","non-dropping-particle":"","parse-names":false,"suffix":""},{"dropping-particle":"","family":"Valli","given":"Craig","non-dropping-particle":"","parse-names":false,"suffix":""},{"dropping-particle":"","family":"McAteer","given":"Ian","non-dropping-particle":"","parse-names":false,"suffix":""},{"dropping-particle":"","family":"Chaudhry","given":"Junaid","non-dropping-particle":"","parse-names":false,"suffix":""}],"container-title":"Journal of Supercomputing","id":"ITEM-1","issued":{"date-parts":[["2018"]]},"title":"A security review of local government using NIST CSF: a case study","type":"article-journal"},"uris":["http://www.mendeley.com/documents/?uuid=a89d5349-6abc-42dd-90bf-fdf8df3db206"]}],"mendeley":{"formattedCitation":"[22]","plainTextFormattedCitation":"[22]","previouslyFormattedCitation":"[22]"},"properties":{"noteIndex":0},"schema":"https://github.com/citation-style-language/schema/raw/master/csl-citation.json"}</w:instrText>
      </w:r>
      <w:r w:rsidRPr="0068719D">
        <w:fldChar w:fldCharType="separate"/>
      </w:r>
      <w:r w:rsidR="00F27928" w:rsidRPr="0068719D">
        <w:rPr>
          <w:noProof/>
        </w:rPr>
        <w:t>[22]</w:t>
      </w:r>
      <w:r w:rsidRPr="0068719D">
        <w:fldChar w:fldCharType="end"/>
      </w:r>
      <w:r w:rsidRPr="0068719D">
        <w:t>. A consistent organizational framework supports cybersecurity, leveraging skilled staff and well-understood interdependencies with external entities.</w:t>
      </w:r>
    </w:p>
    <w:p w14:paraId="13839E5F" w14:textId="77777777" w:rsidR="000479C0" w:rsidRPr="0068719D" w:rsidRDefault="000479C0" w:rsidP="00516BE8">
      <w:pPr>
        <w:pStyle w:val="IJARCSAbstract"/>
        <w:numPr>
          <w:ilvl w:val="0"/>
          <w:numId w:val="49"/>
        </w:numPr>
      </w:pPr>
      <w:r w:rsidRPr="0068719D">
        <w:rPr>
          <w:b/>
          <w:bCs/>
        </w:rPr>
        <w:t>Tier-4 (Adaptive):</w:t>
      </w:r>
      <w:r w:rsidRPr="0068719D">
        <w:t xml:space="preserve"> Cybersecurity protocols prioritize quick response, adaptability, and continuous improvement and are based on anticipated indicators and lessons gained. One aspect of the organizational culture that is regularly communicated to external partners is the organization-wide approach to controlling cybersecurity threats.</w:t>
      </w:r>
    </w:p>
    <w:p w14:paraId="3B5F5BE8" w14:textId="1CCE9DC3" w:rsidR="000479C0" w:rsidRDefault="000479C0" w:rsidP="00516BE8">
      <w:pPr>
        <w:pStyle w:val="NormalWeb"/>
        <w:numPr>
          <w:ilvl w:val="1"/>
          <w:numId w:val="46"/>
        </w:numPr>
        <w:spacing w:before="0pt" w:beforeAutospacing="0" w:after="0pt" w:afterAutospacing="0"/>
        <w:jc w:val="both"/>
        <w:rPr>
          <w:b/>
          <w:sz w:val="20"/>
          <w:szCs w:val="20"/>
        </w:rPr>
      </w:pPr>
      <w:r w:rsidRPr="00516BE8">
        <w:rPr>
          <w:b/>
          <w:sz w:val="20"/>
          <w:szCs w:val="20"/>
        </w:rPr>
        <w:t>Cloud Security Standards and Certifications</w:t>
      </w:r>
    </w:p>
    <w:p w14:paraId="3D86F205" w14:textId="77777777" w:rsidR="00516BE8" w:rsidRPr="00516BE8" w:rsidRDefault="00516BE8" w:rsidP="00516BE8">
      <w:pPr>
        <w:pStyle w:val="NormalWeb"/>
        <w:spacing w:before="0pt" w:beforeAutospacing="0" w:after="0pt" w:afterAutospacing="0"/>
        <w:jc w:val="both"/>
        <w:rPr>
          <w:b/>
          <w:sz w:val="20"/>
          <w:szCs w:val="20"/>
        </w:rPr>
      </w:pPr>
    </w:p>
    <w:p w14:paraId="5455B25D" w14:textId="41DF7C7C" w:rsidR="000479C0" w:rsidRPr="00CA74C0" w:rsidRDefault="000479C0" w:rsidP="004A7B5B">
      <w:pPr>
        <w:pStyle w:val="BodyText"/>
        <w:spacing w:after="10pt"/>
        <w:ind w:firstLine="0pt"/>
        <w:rPr>
          <w:color w:val="000000" w:themeColor="text1"/>
        </w:rPr>
      </w:pPr>
      <w:r w:rsidRPr="00CA74C0">
        <w:rPr>
          <w:color w:val="000000" w:themeColor="text1"/>
        </w:rPr>
        <w:t xml:space="preserve">For CSPs to adhere to industry-accepted security practices and legal obligations, cloud security standards and certifications are crucial </w:t>
      </w:r>
      <w:r w:rsidRPr="00CA74C0">
        <w:rPr>
          <w:color w:val="000000" w:themeColor="text1"/>
        </w:rPr>
        <w:fldChar w:fldCharType="begin" w:fldLock="1"/>
      </w:r>
      <w:r w:rsidR="00207192">
        <w:rPr>
          <w:color w:val="000000" w:themeColor="text1"/>
        </w:rPr>
        <w:instrText>ADDIN CSL_CITATION {"citationItems":[{"id":"ITEM-1","itemData":{"DOI":"10.14741/ijcet/v.11.6.11","ISBN":"0000000000","ISSN":"22774106","abstract":"Software as a service (SaaS) and other contemporary applications rely on the scalable, on-demand resources made possible by cloud computing, which has changed the way computer services are delivered. SaaS provides numerous benefits; in particular, it is cheaper, easy to use and readily scalable, but it also means large risks because its construction is multi-tenant and based on cloud technologies. These risks encompass data theft, unauthorised access, identity threats as well as compliance concerns, all of which translate to potential hefty monetary and brand losses. The following paper aims to explore the historical development of and the security issues surrounding cloud computing with an emphasis on SaaS. Major security issues, for instance, data separation, network insecurity, and web application risks are described using examples. Moreover, the paper defines the guidelines for the secure SaaS model and such pillars as encryption, access control, IAM, security audits, and security incidents management. By integrating these strategies, organisations can mitigate security risks, ensure compliance with regulatory standards, and maintain user trust while leveraging the full potential of SaaS applications.","author":[{"dropping-particle":"","family":"Abhishek","given":"","non-dropping-particle":"","parse-names":false,"suffix":""},{"dropping-particle":"","family":"Khare","given":"Pranav","non-dropping-particle":"","parse-names":false,"suffix":""}],"container-title":"International Journal of Current Engineering and Technology","id":"ITEM-1","issue":"06","issued":{"date-parts":[["2021","11","30"]]},"page":"669-676","title":"Cloud Security Challenges: Implementing Best Practices for Secure SaaS Application Development","type":"article-journal","volume":"11"},"uris":["http://www.mendeley.com/documents/?uuid=ebb132da-1979-4e49-967d-f1e7648b3350"]}],"mendeley":{"formattedCitation":"[23]","plainTextFormattedCitation":"[23]","previouslyFormattedCitation":"[23]"},"properties":{"noteIndex":0},"schema":"https://github.com/citation-style-language/schema/raw/master/csl-citation.json"}</w:instrText>
      </w:r>
      <w:r w:rsidRPr="00CA74C0">
        <w:rPr>
          <w:color w:val="000000" w:themeColor="text1"/>
        </w:rPr>
        <w:fldChar w:fldCharType="separate"/>
      </w:r>
      <w:r w:rsidR="00F27928" w:rsidRPr="00F27928">
        <w:rPr>
          <w:noProof/>
          <w:color w:val="000000" w:themeColor="text1"/>
        </w:rPr>
        <w:t>[23]</w:t>
      </w:r>
      <w:r w:rsidRPr="00CA74C0">
        <w:rPr>
          <w:color w:val="000000" w:themeColor="text1"/>
        </w:rPr>
        <w:fldChar w:fldCharType="end"/>
      </w:r>
      <w:r w:rsidRPr="00CA74C0">
        <w:rPr>
          <w:color w:val="000000" w:themeColor="text1"/>
        </w:rPr>
        <w:t xml:space="preserve">. These frameworks help manage data confidentiality, integrity, and availability across cloud environments. ISO/IEC 27017 for </w:t>
      </w:r>
      <w:r w:rsidRPr="00CA74C0">
        <w:rPr>
          <w:color w:val="000000" w:themeColor="text1"/>
        </w:rPr>
        <w:lastRenderedPageBreak/>
        <w:t>cloud-specific controls and same for information security management are significant standards. Certifications such as SOC 2, CSA STAR, and FedRAMP demonstrate compliance with stringent security requirements. Adherence to these standards enhances trust, ensures accountability, and supports informed provider selection through standardized assessments.</w:t>
      </w:r>
    </w:p>
    <w:p w14:paraId="76A886E1" w14:textId="344D78A1" w:rsidR="000479C0" w:rsidRDefault="00024DB7" w:rsidP="00705AAB">
      <w:pPr>
        <w:pStyle w:val="IJARCSAbstract"/>
        <w:numPr>
          <w:ilvl w:val="0"/>
          <w:numId w:val="46"/>
        </w:numPr>
      </w:pPr>
      <w:r w:rsidRPr="00024DB7">
        <w:t>LEGAL AND REGULATORY CONSIDERATIONS</w:t>
      </w:r>
    </w:p>
    <w:p w14:paraId="3A4B5190" w14:textId="77DF68D8" w:rsidR="000479C0" w:rsidRDefault="000479C0" w:rsidP="00516BE8">
      <w:pPr>
        <w:pStyle w:val="NormalWeb"/>
        <w:numPr>
          <w:ilvl w:val="1"/>
          <w:numId w:val="46"/>
        </w:numPr>
        <w:spacing w:before="0pt" w:beforeAutospacing="0" w:after="0pt" w:afterAutospacing="0"/>
        <w:jc w:val="both"/>
        <w:rPr>
          <w:b/>
          <w:sz w:val="20"/>
          <w:szCs w:val="20"/>
        </w:rPr>
      </w:pPr>
      <w:r w:rsidRPr="00516BE8">
        <w:rPr>
          <w:b/>
          <w:sz w:val="20"/>
          <w:szCs w:val="20"/>
        </w:rPr>
        <w:t>Data Sovereignty and Jurisdiction</w:t>
      </w:r>
    </w:p>
    <w:p w14:paraId="50C62F83" w14:textId="77777777" w:rsidR="00516BE8" w:rsidRPr="00516BE8" w:rsidRDefault="00516BE8" w:rsidP="00516BE8">
      <w:pPr>
        <w:pStyle w:val="NormalWeb"/>
        <w:spacing w:before="0pt" w:beforeAutospacing="0" w:after="0pt" w:afterAutospacing="0"/>
        <w:jc w:val="both"/>
        <w:rPr>
          <w:b/>
          <w:sz w:val="20"/>
          <w:szCs w:val="20"/>
        </w:rPr>
      </w:pPr>
    </w:p>
    <w:p w14:paraId="7684C379" w14:textId="533EF52F" w:rsidR="000479C0" w:rsidRPr="00CA74C0" w:rsidRDefault="000479C0" w:rsidP="004A7B5B">
      <w:pPr>
        <w:pStyle w:val="BodyText"/>
        <w:spacing w:after="10pt"/>
        <w:ind w:firstLine="0pt"/>
        <w:rPr>
          <w:color w:val="000000" w:themeColor="text1"/>
        </w:rPr>
      </w:pPr>
      <w:r w:rsidRPr="00CA74C0">
        <w:rPr>
          <w:color w:val="000000" w:themeColor="text1"/>
        </w:rPr>
        <w:t>The idea that information is governed by the political and legal system of the country in which it is gathered or held is known as data sovereignty. Data in cloud computing frequently exists in several places across several nations</w:t>
      </w:r>
      <w:r w:rsidR="00851508" w:rsidRPr="00CA74C0">
        <w:rPr>
          <w:color w:val="000000" w:themeColor="text1"/>
        </w:rPr>
        <w:t xml:space="preserve"> </w:t>
      </w:r>
      <w:r w:rsidRPr="00CA74C0">
        <w:rPr>
          <w:color w:val="000000" w:themeColor="text1"/>
        </w:rPr>
        <w:fldChar w:fldCharType="begin" w:fldLock="1"/>
      </w:r>
      <w:r w:rsidR="00207192">
        <w:rPr>
          <w:color w:val="000000" w:themeColor="text1"/>
        </w:rPr>
        <w:instrText>ADDIN CSL_CITATION {"citationItems":[{"id":"ITEM-1","itemData":{"DOI":"10.32628/IJSRST241161111","ISSN":"2395-602X","abstract":"Owing to the ever growing popularity of cloud computing, there is increased need for performance monitoring coupled with real time monitoring for detection of anomalous behavior for assured availability and reliability. Nevertheless, the current practical implementation of performance monitoring in the cloud systems have certain limitations which prevent their efficient usage in the real time performance anomaly detection. The first important limitation is related to the limitations of approaches like anomalous behaviour detection in large scale and dynamically changing cloud environments, which make the task to detect such anomalies slow and highly unsuitable for large distributed systems [1], [2]. Besides, these methods apply predefined thresholds or continue data baselines, leading to higher false alarm ratio and frequent overlook of significant anomalies within altered cloud systems [3], [5]. A final problem is the rigidity of many current methods that can often fail to identify new or previously unidentified performance problems [4], [6]. Also, there is practice that requires more sophistication in the triggering of the mitigation measures to be automated to eliminate the overhead and delay in responding that cloud administrators face [7]. This paper examines these shortcomings in the existing methods for real-time anomaly detection in cloud systems, and presents the arguments for newer approaches for addressing the evolving challenges of cloud computing.","author":[{"dropping-particle":"","family":"Chatterjee","given":"Pushpalika","non-dropping-particle":"","parse-names":false,"suffix":""},{"dropping-particle":"","family":"Das","given":"Apurba","non-dropping-particle":"","parse-names":false,"suffix":""}],"container-title":"International Journal of Scientific Research in Science and Technology","id":"ITEM-1","issue":"6","issued":{"date-parts":[["2024","12","12"]]},"page":"592-601","title":"AI-Powered Anomaly Detection for Real-Time Performance Monitoring in Cloud Systems","type":"article-journal","volume":"11"},"uris":["http://www.mendeley.com/documents/?uuid=e2985bd1-3ae5-4294-a2a6-c0878d6b09c0"]}],"mendeley":{"formattedCitation":"[24]","plainTextFormattedCitation":"[24]","previouslyFormattedCitation":"[24]"},"properties":{"noteIndex":0},"schema":"https://github.com/citation-style-language/schema/raw/master/csl-citation.json"}</w:instrText>
      </w:r>
      <w:r w:rsidRPr="00CA74C0">
        <w:rPr>
          <w:color w:val="000000" w:themeColor="text1"/>
        </w:rPr>
        <w:fldChar w:fldCharType="separate"/>
      </w:r>
      <w:r w:rsidR="00F27928" w:rsidRPr="00F27928">
        <w:rPr>
          <w:noProof/>
          <w:color w:val="000000" w:themeColor="text1"/>
        </w:rPr>
        <w:t>[24]</w:t>
      </w:r>
      <w:r w:rsidRPr="00CA74C0">
        <w:rPr>
          <w:color w:val="000000" w:themeColor="text1"/>
        </w:rPr>
        <w:fldChar w:fldCharType="end"/>
      </w:r>
      <w:r w:rsidRPr="00CA74C0">
        <w:rPr>
          <w:color w:val="000000" w:themeColor="text1"/>
        </w:rPr>
        <w:t>, leading to complex jurisdictional challenges.</w:t>
      </w:r>
    </w:p>
    <w:p w14:paraId="5E4BE1B5" w14:textId="179181E4" w:rsidR="000479C0" w:rsidRPr="0068719D" w:rsidRDefault="000479C0" w:rsidP="00516BE8">
      <w:pPr>
        <w:pStyle w:val="IJARCSAbstract"/>
        <w:numPr>
          <w:ilvl w:val="0"/>
          <w:numId w:val="49"/>
        </w:numPr>
      </w:pPr>
      <w:r w:rsidRPr="0068719D">
        <w:rPr>
          <w:b/>
          <w:bCs/>
        </w:rPr>
        <w:t>International Regulations:</w:t>
      </w:r>
      <w:r w:rsidRPr="0068719D">
        <w:t xml:space="preserve"> Legal frameworks like the GDPR have attempted to harmonies data protection laws across member states, reducing some jurisdictional issues. However, challenges remain, especially when data is transferred to countries outside these frameworks</w:t>
      </w:r>
      <w:r w:rsidR="00851508" w:rsidRPr="0068719D">
        <w:t xml:space="preserve"> </w:t>
      </w:r>
      <w:r w:rsidRPr="0068719D">
        <w:fldChar w:fldCharType="begin" w:fldLock="1"/>
      </w:r>
      <w:r w:rsidR="00207192" w:rsidRPr="0068719D">
        <w:instrText>ADDIN CSL_CITATION {"citationItems":[{"id":"ITEM-1","itemData":{"DOI":"10.1007/978-3-030-54660-1_3","ISSN":"26621290","abstract":"Borderless cloud computing technologies are exacerbating tensions between European and other existing regulatory models for data privacy. On the one hand, in the European Union (EU), a series of data localisation initiatives are emerging with the objective of preserving Europe’s digital sovereignty, guaranteeing the respect of EU fundamental rights and preventing foreign law enforcement and intelligence agencies from accessing personal data. On the other hand, foreign countries are unilaterally adopting legislation requiring national corporations to disclose data stored in Europe, in this way bypassing jurisdictional boundaries grounded on physical data location. The chapter investigates this twofold dynamic by focusing particularly on the current friction between the EU data protection approach and the data privacy model of the United States (US) in the field of cloud computing.","author":[{"dropping-particle":"","family":"Celeste","given":"Edoardo","non-dropping-particle":"","parse-names":false,"suffix":""},{"dropping-particle":"","family":"Fabbrini","given":"Federico","non-dropping-particle":"","parse-names":false,"suffix":""}],"container-title":"Palgrave Studies in Digital Business and Enabling Technologies","id":"ITEM-1","issued":{"date-parts":[["2021"]]},"title":"Competing Jurisdictions: Data Privacy Across the Borders","type":"chapter"},"uris":["http://www.mendeley.com/documents/?uuid=938e194c-78dc-4dd6-a8ac-4b0bd2a3eb04"]}],"mendeley":{"formattedCitation":"[25]","plainTextFormattedCitation":"[25]","previouslyFormattedCitation":"[25]"},"properties":{"noteIndex":0},"schema":"https://github.com/citation-style-language/schema/raw/master/csl-citation.json"}</w:instrText>
      </w:r>
      <w:r w:rsidRPr="0068719D">
        <w:fldChar w:fldCharType="separate"/>
      </w:r>
      <w:r w:rsidR="00F27928" w:rsidRPr="0068719D">
        <w:rPr>
          <w:noProof/>
        </w:rPr>
        <w:t>[25]</w:t>
      </w:r>
      <w:r w:rsidRPr="0068719D">
        <w:fldChar w:fldCharType="end"/>
      </w:r>
      <w:r w:rsidRPr="0068719D">
        <w:t xml:space="preserve">. </w:t>
      </w:r>
    </w:p>
    <w:p w14:paraId="201EB433" w14:textId="4775825B" w:rsidR="000479C0" w:rsidRDefault="000479C0" w:rsidP="00516BE8">
      <w:pPr>
        <w:pStyle w:val="NormalWeb"/>
        <w:numPr>
          <w:ilvl w:val="1"/>
          <w:numId w:val="46"/>
        </w:numPr>
        <w:spacing w:before="0pt" w:beforeAutospacing="0" w:after="0pt" w:afterAutospacing="0"/>
        <w:jc w:val="both"/>
        <w:rPr>
          <w:b/>
          <w:sz w:val="20"/>
          <w:szCs w:val="20"/>
        </w:rPr>
      </w:pPr>
      <w:r w:rsidRPr="00516BE8">
        <w:rPr>
          <w:b/>
          <w:sz w:val="20"/>
          <w:szCs w:val="20"/>
        </w:rPr>
        <w:t>Cloud Service Level Agreements (SLAs)</w:t>
      </w:r>
    </w:p>
    <w:p w14:paraId="0216BDA5" w14:textId="77777777" w:rsidR="00516BE8" w:rsidRPr="00516BE8" w:rsidRDefault="00516BE8" w:rsidP="00516BE8">
      <w:pPr>
        <w:pStyle w:val="NormalWeb"/>
        <w:spacing w:before="0pt" w:beforeAutospacing="0" w:after="0pt" w:afterAutospacing="0"/>
        <w:jc w:val="both"/>
        <w:rPr>
          <w:b/>
          <w:sz w:val="20"/>
          <w:szCs w:val="20"/>
        </w:rPr>
      </w:pPr>
    </w:p>
    <w:p w14:paraId="6806D338" w14:textId="726A0C22" w:rsidR="006A652E" w:rsidRPr="00CA74C0" w:rsidRDefault="000479C0" w:rsidP="004A7B5B">
      <w:pPr>
        <w:pStyle w:val="BodyText"/>
        <w:spacing w:after="10pt"/>
        <w:ind w:firstLine="0pt"/>
        <w:rPr>
          <w:color w:val="000000" w:themeColor="text1"/>
        </w:rPr>
      </w:pPr>
      <w:r w:rsidRPr="00CA74C0">
        <w:rPr>
          <w:color w:val="000000" w:themeColor="text1"/>
        </w:rPr>
        <w:t xml:space="preserve">As seen in </w:t>
      </w:r>
      <w:r w:rsidR="00851508" w:rsidRPr="00CA74C0">
        <w:rPr>
          <w:color w:val="000000" w:themeColor="text1"/>
        </w:rPr>
        <w:t>F</w:t>
      </w:r>
      <w:r w:rsidRPr="00CA74C0">
        <w:rPr>
          <w:color w:val="000000" w:themeColor="text1"/>
        </w:rPr>
        <w:t>ig</w:t>
      </w:r>
      <w:r w:rsidR="00851508" w:rsidRPr="00CA74C0">
        <w:rPr>
          <w:color w:val="000000" w:themeColor="text1"/>
        </w:rPr>
        <w:t>ure</w:t>
      </w:r>
      <w:r w:rsidRPr="00CA74C0">
        <w:rPr>
          <w:color w:val="000000" w:themeColor="text1"/>
        </w:rPr>
        <w:t xml:space="preserve"> 4, Service Level Agreements (SLAs) are official contracts that outline the expected level of service, obligations, and recourse in the event of service failures between clients and cloud service providers (CSPs).</w:t>
      </w:r>
    </w:p>
    <w:p w14:paraId="54F3BB07" w14:textId="0FFFEBD4" w:rsidR="000479C0" w:rsidRPr="00CA74C0" w:rsidRDefault="000479C0" w:rsidP="009076FE">
      <w:pPr>
        <w:rPr>
          <w:color w:val="000000" w:themeColor="text1"/>
          <w:lang w:val="x-none"/>
        </w:rPr>
      </w:pPr>
      <w:r w:rsidRPr="00CA74C0">
        <w:rPr>
          <w:noProof/>
          <w:color w:val="000000" w:themeColor="text1"/>
        </w:rPr>
        <w:drawing>
          <wp:inline distT="0" distB="0" distL="0" distR="0" wp14:anchorId="25506EBF" wp14:editId="762928BB">
            <wp:extent cx="4305300" cy="3028950"/>
            <wp:effectExtent l="0" t="0" r="0" b="0"/>
            <wp:docPr id="740434006" name="Picture 1" descr="Service level agreements in Cloud computing - GeeksforGeeks"/>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Service level agreements in Cloud computing - GeeksforGeeks"/>
                    <pic:cNvPicPr>
                      <a:picLocks noChangeAspect="1" noChangeArrowheads="1"/>
                    </pic:cNvPicPr>
                  </pic:nvPicPr>
                  <pic:blipFill rotWithShape="1">
                    <a:blip r:embed="rId15">
                      <a:extLst>
                        <a:ext uri="{28A0092B-C50C-407E-A947-70E740481C1C}">
                          <a14:useLocalDpi xmlns:a14="http://schemas.microsoft.com/office/drawing/2010/main" val="0"/>
                        </a:ext>
                      </a:extLst>
                    </a:blip>
                    <a:srcRect l="8.533%" t="3.917%" r="10.923%" b="2.741%"/>
                    <a:stretch/>
                  </pic:blipFill>
                  <pic:spPr bwMode="auto">
                    <a:xfrm>
                      <a:off x="0" y="0"/>
                      <a:ext cx="4380553" cy="3081893"/>
                    </a:xfrm>
                    <a:prstGeom prst="rect">
                      <a:avLst/>
                    </a:prstGeom>
                    <a:noFill/>
                    <a:ln>
                      <a:noFill/>
                    </a:ln>
                    <a:extLst>
                      <a:ext uri="{53640926-AAD7-44D8-BBD7-CCE9431645EC}">
                        <a14:shadowObscured xmlns:a14="http://schemas.microsoft.com/office/drawing/2010/main"/>
                      </a:ext>
                    </a:extLst>
                  </pic:spPr>
                </pic:pic>
              </a:graphicData>
            </a:graphic>
          </wp:inline>
        </w:drawing>
      </w:r>
    </w:p>
    <w:p w14:paraId="255AE5B8" w14:textId="24CC1AEC" w:rsidR="000479C0" w:rsidRPr="00CA74C0" w:rsidRDefault="00E37570" w:rsidP="00E37570">
      <w:pPr>
        <w:pStyle w:val="BodyText"/>
        <w:spacing w:before="4pt" w:after="10pt"/>
        <w:ind w:firstLine="0pt"/>
        <w:jc w:val="center"/>
        <w:rPr>
          <w:color w:val="000000" w:themeColor="text1"/>
        </w:rPr>
      </w:pPr>
      <w:r>
        <w:rPr>
          <w:color w:val="000000" w:themeColor="text1"/>
          <w:lang w:val="en-US"/>
        </w:rPr>
        <w:t xml:space="preserve">Figure 4: </w:t>
      </w:r>
      <w:r w:rsidR="000479C0" w:rsidRPr="00CA74C0">
        <w:rPr>
          <w:color w:val="000000" w:themeColor="text1"/>
        </w:rPr>
        <w:t>SLA life cycle</w:t>
      </w:r>
    </w:p>
    <w:p w14:paraId="2B2B8615" w14:textId="4C8FC0CB" w:rsidR="000479C0" w:rsidRPr="00CA74C0" w:rsidRDefault="000479C0" w:rsidP="0068719D">
      <w:pPr>
        <w:pStyle w:val="IJARCSAbstract"/>
        <w:numPr>
          <w:ilvl w:val="0"/>
          <w:numId w:val="49"/>
        </w:numPr>
        <w:spacing w:after="0pt"/>
        <w:rPr>
          <w:color w:val="000000" w:themeColor="text1"/>
        </w:rPr>
      </w:pPr>
      <w:r w:rsidRPr="00CA74C0">
        <w:rPr>
          <w:b/>
          <w:bCs/>
          <w:color w:val="000000" w:themeColor="text1"/>
        </w:rPr>
        <w:t>Legal Binding and Limitations:</w:t>
      </w:r>
      <w:r w:rsidRPr="00CA74C0">
        <w:rPr>
          <w:color w:val="000000" w:themeColor="text1"/>
        </w:rPr>
        <w:t xml:space="preserve"> SLAs are legally binding contracts. However, analyses have shown that many cloud providers include broad disclaimers of liability and warranties, often limiting remedies to service credits. This can leave clients with limited recourse in the </w:t>
      </w:r>
      <w:r w:rsidRPr="0068719D">
        <w:t>event</w:t>
      </w:r>
      <w:r w:rsidRPr="00CA74C0">
        <w:rPr>
          <w:color w:val="000000" w:themeColor="text1"/>
        </w:rPr>
        <w:t xml:space="preserve"> of service outages or breaches</w:t>
      </w:r>
      <w:r w:rsidR="00851508" w:rsidRPr="00CA74C0">
        <w:rPr>
          <w:color w:val="000000" w:themeColor="text1"/>
        </w:rPr>
        <w:t xml:space="preserve"> </w:t>
      </w:r>
      <w:r w:rsidRPr="00CA74C0">
        <w:rPr>
          <w:color w:val="000000" w:themeColor="text1"/>
        </w:rPr>
        <w:fldChar w:fldCharType="begin" w:fldLock="1"/>
      </w:r>
      <w:r w:rsidR="00E80218">
        <w:rPr>
          <w:color w:val="000000" w:themeColor="text1"/>
        </w:rPr>
        <w:instrText>ADDIN CSL_CITATION {"citationItems":[{"id":"ITEM-1","itemData":{"DOI":"10.1007/978-3-319-18491-3_22","ISBN":"9783319184906","ISSN":"18684238","abstract":"The European commission recognises Cloud potential to improve competitiveness by enabling transformation to better connected and efficient society. However, still trust and security concerns hamper its massive adoption, both in private and public sectors. Towards a establishing a Trusted Cloud Europe this paper stresses the role that Service Level Agreements (SLAs) play by providing the mechanisms that allow both users and providers to establish a common understanding on the services to be provided and enforce guarantees around performance, transparency, conformance and data protection. To this end, the paper explores trust stakeholders and factors per cloud layer in the Cloud computing environment; it analyses the role of SLAs and provides a taxonomy of terms to support more tight and detailed SLA definitions that support users’ requirements in order to improve reliability and transparency in Cloud.","author":[{"dropping-particle":"","family":"Ferrer","given":"Ana Juan","non-dropping-particle":"","parse-names":false,"suffix":""},{"dropping-particle":"","family":"Montanera","given":"Enric Pages I","non-dropping-particle":"","parse-names":false,"suffix":""}],"container-title":"9th IFIP International Conference on Trust Management (TM)","id":"ITEM-1","issued":{"date-parts":[["2016"]]},"title":"The Role of SLAs in Building a Trusted Cloud for Europe","type":"paper-conference"},"uris":["http://www.mendeley.com/documents/?uuid=cb7f8961-2a22-4dde-91f2-a56d30c46b7f"]}],"mendeley":{"formattedCitation":"[26]","plainTextFormattedCitation":"[26]","previouslyFormattedCitation":"[26]"},"properties":{"noteIndex":0},"schema":"https://github.com/citation-style-language/schema/raw/master/csl-citation.json"}</w:instrText>
      </w:r>
      <w:r w:rsidRPr="00CA74C0">
        <w:rPr>
          <w:color w:val="000000" w:themeColor="text1"/>
        </w:rPr>
        <w:fldChar w:fldCharType="separate"/>
      </w:r>
      <w:r w:rsidR="00F27928" w:rsidRPr="00F27928">
        <w:rPr>
          <w:noProof/>
          <w:color w:val="000000" w:themeColor="text1"/>
        </w:rPr>
        <w:t>[26]</w:t>
      </w:r>
      <w:r w:rsidRPr="00CA74C0">
        <w:rPr>
          <w:color w:val="000000" w:themeColor="text1"/>
        </w:rPr>
        <w:fldChar w:fldCharType="end"/>
      </w:r>
      <w:r w:rsidRPr="00CA74C0">
        <w:rPr>
          <w:color w:val="000000" w:themeColor="text1"/>
        </w:rPr>
        <w:t xml:space="preserve">. </w:t>
      </w:r>
    </w:p>
    <w:p w14:paraId="3FC39CFC" w14:textId="77777777" w:rsidR="000479C0" w:rsidRPr="00CA74C0" w:rsidRDefault="000479C0" w:rsidP="0068719D">
      <w:pPr>
        <w:pStyle w:val="IJARCSAbstract"/>
        <w:numPr>
          <w:ilvl w:val="0"/>
          <w:numId w:val="49"/>
        </w:numPr>
        <w:spacing w:after="0pt"/>
        <w:rPr>
          <w:color w:val="000000" w:themeColor="text1"/>
        </w:rPr>
      </w:pPr>
      <w:r w:rsidRPr="00CA74C0">
        <w:rPr>
          <w:b/>
          <w:bCs/>
          <w:color w:val="000000" w:themeColor="text1"/>
        </w:rPr>
        <w:t>Security and Privacy Metrics:</w:t>
      </w:r>
      <w:r w:rsidRPr="00CA74C0">
        <w:rPr>
          <w:color w:val="000000" w:themeColor="text1"/>
        </w:rPr>
        <w:t xml:space="preserve"> Modern SLAs are evolving to include security and privacy metrics, addressing concerns over data protection. These metrics help in </w:t>
      </w:r>
      <w:r w:rsidRPr="0068719D">
        <w:t>defining</w:t>
      </w:r>
      <w:r w:rsidRPr="00CA74C0">
        <w:rPr>
          <w:color w:val="000000" w:themeColor="text1"/>
        </w:rPr>
        <w:t xml:space="preserve"> clear expectations and responsibilities regarding data security. </w:t>
      </w:r>
    </w:p>
    <w:p w14:paraId="4E6A42B7" w14:textId="77777777" w:rsidR="000479C0" w:rsidRPr="00CA74C0" w:rsidRDefault="000479C0" w:rsidP="0068719D">
      <w:pPr>
        <w:pStyle w:val="IJARCSAbstract"/>
        <w:numPr>
          <w:ilvl w:val="0"/>
          <w:numId w:val="49"/>
        </w:numPr>
        <w:spacing w:after="0pt"/>
        <w:rPr>
          <w:color w:val="000000" w:themeColor="text1"/>
        </w:rPr>
      </w:pPr>
      <w:r w:rsidRPr="00CA74C0">
        <w:rPr>
          <w:b/>
          <w:bCs/>
          <w:color w:val="000000" w:themeColor="text1"/>
        </w:rPr>
        <w:t>Third-Party Auditing:</w:t>
      </w:r>
      <w:r w:rsidRPr="00CA74C0">
        <w:rPr>
          <w:color w:val="000000" w:themeColor="text1"/>
        </w:rPr>
        <w:t xml:space="preserve"> To </w:t>
      </w:r>
      <w:r w:rsidRPr="0068719D">
        <w:t>ensure</w:t>
      </w:r>
      <w:r w:rsidRPr="00CA74C0">
        <w:rPr>
          <w:color w:val="000000" w:themeColor="text1"/>
        </w:rPr>
        <w:t xml:space="preserve"> compliance with SLAs, third-party auditing mechanisms are recommended. These audits can verify whether the service provider meets the agreed-upon performance and security standards. </w:t>
      </w:r>
    </w:p>
    <w:p w14:paraId="3482848B" w14:textId="77777777" w:rsidR="00516BE8" w:rsidRPr="00516BE8" w:rsidRDefault="00516BE8" w:rsidP="00516BE8">
      <w:pPr>
        <w:jc w:val="both"/>
      </w:pPr>
    </w:p>
    <w:p w14:paraId="5D8E5825" w14:textId="16CF948C" w:rsidR="000479C0" w:rsidRDefault="000479C0" w:rsidP="00516BE8">
      <w:pPr>
        <w:pStyle w:val="NormalWeb"/>
        <w:numPr>
          <w:ilvl w:val="1"/>
          <w:numId w:val="46"/>
        </w:numPr>
        <w:spacing w:before="0pt" w:beforeAutospacing="0" w:after="0pt" w:afterAutospacing="0"/>
        <w:jc w:val="both"/>
        <w:rPr>
          <w:b/>
          <w:sz w:val="20"/>
          <w:szCs w:val="20"/>
        </w:rPr>
      </w:pPr>
      <w:r w:rsidRPr="00516BE8">
        <w:rPr>
          <w:b/>
          <w:sz w:val="20"/>
          <w:szCs w:val="20"/>
        </w:rPr>
        <w:t>Auditing and Legal Disclosure Requirements</w:t>
      </w:r>
    </w:p>
    <w:p w14:paraId="304830E0" w14:textId="77777777" w:rsidR="00516BE8" w:rsidRPr="00516BE8" w:rsidRDefault="00516BE8" w:rsidP="00516BE8">
      <w:pPr>
        <w:pStyle w:val="NormalWeb"/>
        <w:spacing w:before="0pt" w:beforeAutospacing="0" w:after="0pt" w:afterAutospacing="0"/>
        <w:jc w:val="both"/>
        <w:rPr>
          <w:b/>
          <w:sz w:val="20"/>
          <w:szCs w:val="20"/>
        </w:rPr>
      </w:pPr>
    </w:p>
    <w:p w14:paraId="38D87256" w14:textId="3572712D" w:rsidR="000479C0" w:rsidRPr="00CA74C0" w:rsidRDefault="000479C0" w:rsidP="004A7B5B">
      <w:pPr>
        <w:pStyle w:val="BodyText"/>
        <w:spacing w:after="10pt"/>
        <w:ind w:firstLine="0pt"/>
        <w:rPr>
          <w:color w:val="000000" w:themeColor="text1"/>
        </w:rPr>
      </w:pPr>
      <w:r w:rsidRPr="00CA74C0">
        <w:rPr>
          <w:color w:val="000000" w:themeColor="text1"/>
        </w:rPr>
        <w:t>In cloud computing, auditing involves a systematic overlapping of practices and systems to facilitate compliance with the law and regulations. The legal disclosure requirements address the necessity of CSPs to inform authorities in particular situations.</w:t>
      </w:r>
    </w:p>
    <w:p w14:paraId="62A7207C" w14:textId="77777777" w:rsidR="000479C0" w:rsidRPr="00CA74C0" w:rsidRDefault="000479C0" w:rsidP="0068719D">
      <w:pPr>
        <w:pStyle w:val="IJARCSAbstract"/>
        <w:numPr>
          <w:ilvl w:val="0"/>
          <w:numId w:val="49"/>
        </w:numPr>
        <w:spacing w:after="0pt"/>
        <w:rPr>
          <w:color w:val="000000" w:themeColor="text1"/>
        </w:rPr>
      </w:pPr>
      <w:r w:rsidRPr="00CA74C0">
        <w:rPr>
          <w:b/>
          <w:bCs/>
          <w:color w:val="000000" w:themeColor="text1"/>
        </w:rPr>
        <w:t>Continuous Auditing:</w:t>
      </w:r>
      <w:r w:rsidRPr="00CA74C0">
        <w:rPr>
          <w:color w:val="000000" w:themeColor="text1"/>
        </w:rPr>
        <w:t xml:space="preserve"> The embrace of continuous auditing methodology would enable auditing of the cloud services in real-time, which promotes transparency and compliance. Techniques such as XBRL can assist in the building of continuous auditing modules with the help of standard method of marking and processing of data.</w:t>
      </w:r>
    </w:p>
    <w:p w14:paraId="40962DAF" w14:textId="026CA7F7" w:rsidR="000479C0" w:rsidRPr="00CA74C0" w:rsidRDefault="000479C0" w:rsidP="0068719D">
      <w:pPr>
        <w:pStyle w:val="IJARCSAbstract"/>
        <w:numPr>
          <w:ilvl w:val="0"/>
          <w:numId w:val="49"/>
        </w:numPr>
        <w:spacing w:after="0pt"/>
        <w:rPr>
          <w:color w:val="000000" w:themeColor="text1"/>
        </w:rPr>
      </w:pPr>
      <w:r w:rsidRPr="00CA74C0">
        <w:rPr>
          <w:b/>
          <w:bCs/>
          <w:color w:val="000000" w:themeColor="text1"/>
        </w:rPr>
        <w:t>Legal Disclosure:</w:t>
      </w:r>
      <w:r w:rsidRPr="00CA74C0">
        <w:rPr>
          <w:color w:val="000000" w:themeColor="text1"/>
        </w:rPr>
        <w:t xml:space="preserve"> According to the U.S. CLOUD Act and other laws, federal law-enforcement authorities may demand that U.S.-based technology companies disclose requested data stored on servers whether they are located in the United States or not. This has significant implications to data stored on clouds because it may become subject of cross-border legal requests.</w:t>
      </w:r>
    </w:p>
    <w:p w14:paraId="6FFD7616" w14:textId="77777777" w:rsidR="00516BE8" w:rsidRPr="00516BE8" w:rsidRDefault="00516BE8" w:rsidP="00516BE8"/>
    <w:p w14:paraId="5C6356FB" w14:textId="69A80DF2" w:rsidR="000479C0" w:rsidRDefault="000479C0" w:rsidP="00516BE8">
      <w:pPr>
        <w:pStyle w:val="NormalWeb"/>
        <w:numPr>
          <w:ilvl w:val="1"/>
          <w:numId w:val="46"/>
        </w:numPr>
        <w:spacing w:before="0pt" w:beforeAutospacing="0" w:after="0pt" w:afterAutospacing="0"/>
        <w:jc w:val="both"/>
        <w:rPr>
          <w:b/>
          <w:sz w:val="20"/>
          <w:szCs w:val="20"/>
        </w:rPr>
      </w:pPr>
      <w:r w:rsidRPr="00516BE8">
        <w:rPr>
          <w:b/>
          <w:sz w:val="20"/>
          <w:szCs w:val="20"/>
        </w:rPr>
        <w:t>CSPs Responsibilities vs. Clients Responsibilities</w:t>
      </w:r>
    </w:p>
    <w:p w14:paraId="6F2BE2BD" w14:textId="77777777" w:rsidR="00516BE8" w:rsidRPr="00516BE8" w:rsidRDefault="00516BE8" w:rsidP="00516BE8">
      <w:pPr>
        <w:pStyle w:val="NormalWeb"/>
        <w:spacing w:before="0pt" w:beforeAutospacing="0" w:after="0pt" w:afterAutospacing="0"/>
        <w:jc w:val="both"/>
        <w:rPr>
          <w:b/>
          <w:sz w:val="20"/>
          <w:szCs w:val="20"/>
        </w:rPr>
      </w:pPr>
    </w:p>
    <w:p w14:paraId="6A0CD52A" w14:textId="1F8FEBBE" w:rsidR="000479C0" w:rsidRPr="00CA74C0" w:rsidRDefault="000479C0" w:rsidP="004A7B5B">
      <w:pPr>
        <w:pStyle w:val="BodyText"/>
        <w:spacing w:after="10pt"/>
        <w:ind w:firstLine="0pt"/>
        <w:rPr>
          <w:color w:val="000000" w:themeColor="text1"/>
        </w:rPr>
      </w:pPr>
      <w:r w:rsidRPr="00CA74C0">
        <w:rPr>
          <w:color w:val="000000" w:themeColor="text1"/>
        </w:rPr>
        <w:t>The number of responsibilities allocated to the client and CSP is predetermined by the number of control rights, where both of them are defined by cloud service model.</w:t>
      </w:r>
    </w:p>
    <w:p w14:paraId="74ED8FAD" w14:textId="77777777" w:rsidR="000479C0" w:rsidRPr="00CA74C0" w:rsidRDefault="000479C0" w:rsidP="0068719D">
      <w:pPr>
        <w:pStyle w:val="IJARCSAbstract"/>
        <w:numPr>
          <w:ilvl w:val="0"/>
          <w:numId w:val="49"/>
        </w:numPr>
        <w:spacing w:after="0pt"/>
        <w:rPr>
          <w:color w:val="000000" w:themeColor="text1"/>
        </w:rPr>
      </w:pPr>
      <w:r w:rsidRPr="00CA74C0">
        <w:rPr>
          <w:b/>
          <w:bCs/>
          <w:color w:val="000000" w:themeColor="text1"/>
        </w:rPr>
        <w:t>Shared Responsibility Model:</w:t>
      </w:r>
      <w:r w:rsidRPr="00CA74C0">
        <w:rPr>
          <w:color w:val="000000" w:themeColor="text1"/>
        </w:rPr>
        <w:t xml:space="preserve"> CSPs will normally be in charge of cloud infrastructure and ensuring its safety by taking precautionary measures, and clients must additionally take necessary measures to protect their data in cloud. The relationships between the involved entities in this model shall be well-defined in terms of responsibilities to ensure there is no loose end in terms of security, and other compliances.</w:t>
      </w:r>
    </w:p>
    <w:p w14:paraId="20D26BF9" w14:textId="284A6EE5" w:rsidR="000479C0" w:rsidRPr="00CA74C0" w:rsidRDefault="000479C0" w:rsidP="0068719D">
      <w:pPr>
        <w:pStyle w:val="IJARCSAbstract"/>
        <w:numPr>
          <w:ilvl w:val="0"/>
          <w:numId w:val="49"/>
        </w:numPr>
        <w:spacing w:after="0pt"/>
        <w:rPr>
          <w:color w:val="000000" w:themeColor="text1"/>
        </w:rPr>
      </w:pPr>
      <w:r w:rsidRPr="00CA74C0">
        <w:rPr>
          <w:b/>
          <w:bCs/>
          <w:color w:val="000000" w:themeColor="text1"/>
        </w:rPr>
        <w:t>Compliance with Regulations:</w:t>
      </w:r>
      <w:r w:rsidRPr="00CA74C0">
        <w:rPr>
          <w:color w:val="000000" w:themeColor="text1"/>
        </w:rPr>
        <w:t xml:space="preserve"> Clients and CSPs both have the responsibility to ensure that relevant data protection regulations are observed. To give a clear example, the GDPR mandates CSPs who process the data to ensure they establish the right organizational and technological protection mechanisms to protect personal data.</w:t>
      </w:r>
    </w:p>
    <w:p w14:paraId="4384F24B"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p>
    <w:p w14:paraId="5E5001FC"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p>
    <w:p w14:paraId="3E68F91D"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work, typically using web services [</w:t>
      </w:r>
    </w:p>
    <w:p w14:paraId="5C299BD5"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84</w:t>
      </w:r>
    </w:p>
    <w:p w14:paraId="434C3377"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 Most modern web APIs</w:t>
      </w:r>
    </w:p>
    <w:p w14:paraId="5D5F2416"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comply with the REST architectural style [</w:t>
      </w:r>
    </w:p>
    <w:p w14:paraId="25F84140"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74</w:t>
      </w:r>
    </w:p>
    <w:p w14:paraId="3FEC053F"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 being referred to as</w:t>
      </w:r>
    </w:p>
    <w:p w14:paraId="5C922949"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RESTful web APIs. RESTful web APIs [</w:t>
      </w:r>
    </w:p>
    <w:p w14:paraId="6E46C8D5"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95</w:t>
      </w:r>
    </w:p>
    <w:p w14:paraId="2C938220"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 xml:space="preserve">] </w:t>
      </w:r>
      <w:r w:rsidRPr="00CA74C0">
        <w:rPr>
          <w:rFonts w:ascii="ff2" w:hAnsi="ff2" w:hint="eastAsia"/>
          <w:color w:val="000000" w:themeColor="text1"/>
          <w:sz w:val="54"/>
          <w:szCs w:val="54"/>
          <w:lang w:val="en-IN" w:eastAsia="en-IN"/>
        </w:rPr>
        <w:t>Provide</w:t>
      </w:r>
      <w:r w:rsidRPr="00CA74C0">
        <w:rPr>
          <w:rFonts w:ascii="ff2" w:hAnsi="ff2"/>
          <w:color w:val="000000" w:themeColor="text1"/>
          <w:sz w:val="54"/>
          <w:szCs w:val="54"/>
          <w:lang w:val="en-IN" w:eastAsia="en-IN"/>
        </w:rPr>
        <w:t xml:space="preserve"> access to data</w:t>
      </w:r>
    </w:p>
    <w:p w14:paraId="31F3CB16"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and services by means of create, read, update, and delete (CRUD)</w:t>
      </w:r>
    </w:p>
    <w:p w14:paraId="70C2CD14"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operations over resources (e.g., a video in the YouTube API [</w:t>
      </w:r>
    </w:p>
    <w:p w14:paraId="7C425A0B"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50</w:t>
      </w:r>
    </w:p>
    <w:p w14:paraId="188559D9"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 or</w:t>
      </w:r>
    </w:p>
    <w:p w14:paraId="4ED4AB6E"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a playlist in the Spotify API [</w:t>
      </w:r>
    </w:p>
    <w:p w14:paraId="4FC16D62"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44</w:t>
      </w:r>
    </w:p>
    <w:p w14:paraId="4A8E1AF3"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 RESTful APIs are ubiquitous in</w:t>
      </w:r>
    </w:p>
    <w:p w14:paraId="48ACA7A8"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the modern-day society: public institutions such as the American</w:t>
      </w:r>
    </w:p>
    <w:p w14:paraId="22A8A788"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government [</w:t>
      </w:r>
    </w:p>
    <w:p w14:paraId="3B2FDB88"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3</w:t>
      </w:r>
    </w:p>
    <w:p w14:paraId="3605C30E"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 expose their existing assets as a set of RESTful</w:t>
      </w:r>
    </w:p>
    <w:p w14:paraId="1618B0FA"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APIs; software companies such as Microsoft [</w:t>
      </w:r>
    </w:p>
    <w:p w14:paraId="4C4A25D6"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29</w:t>
      </w:r>
    </w:p>
    <w:p w14:paraId="539A535D"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 xml:space="preserve">] and </w:t>
      </w:r>
      <w:proofErr w:type="spellStart"/>
      <w:r w:rsidRPr="00CA74C0">
        <w:rPr>
          <w:rFonts w:ascii="ff2" w:hAnsi="ff2"/>
          <w:color w:val="000000" w:themeColor="text1"/>
          <w:sz w:val="54"/>
          <w:szCs w:val="54"/>
          <w:lang w:val="en-IN" w:eastAsia="en-IN"/>
        </w:rPr>
        <w:t>Netix</w:t>
      </w:r>
      <w:proofErr w:type="spellEnd"/>
      <w:r w:rsidRPr="00CA74C0">
        <w:rPr>
          <w:rFonts w:ascii="ff2" w:hAnsi="ff2"/>
          <w:color w:val="000000" w:themeColor="text1"/>
          <w:sz w:val="54"/>
          <w:szCs w:val="54"/>
          <w:lang w:val="en-IN" w:eastAsia="en-IN"/>
        </w:rPr>
        <w:t xml:space="preserve"> [</w:t>
      </w:r>
    </w:p>
    <w:p w14:paraId="627D01B5"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30</w:t>
      </w:r>
    </w:p>
    <w:p w14:paraId="70B75E4F"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w:t>
      </w:r>
    </w:p>
    <w:p w14:paraId="45A9E992"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base many of their systems communications on their RESTful APIs;</w:t>
      </w:r>
    </w:p>
    <w:p w14:paraId="22725D08"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even non-software companies such as Marvel [</w:t>
      </w:r>
    </w:p>
    <w:p w14:paraId="1867D154"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28</w:t>
      </w:r>
    </w:p>
    <w:p w14:paraId="61D639B0"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 provide APIs for</w:t>
      </w:r>
    </w:p>
    <w:p w14:paraId="726FFB49"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developers to build applications on top of them. The importance and</w:t>
      </w:r>
    </w:p>
    <w:p w14:paraId="4D08245E"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 xml:space="preserve">pervasiveness of web APIs is also </w:t>
      </w:r>
      <w:proofErr w:type="spellStart"/>
      <w:r w:rsidRPr="00CA74C0">
        <w:rPr>
          <w:rFonts w:ascii="ff2" w:hAnsi="ff2"/>
          <w:color w:val="000000" w:themeColor="text1"/>
          <w:sz w:val="54"/>
          <w:szCs w:val="54"/>
          <w:lang w:val="en-IN" w:eastAsia="en-IN"/>
        </w:rPr>
        <w:t>reected</w:t>
      </w:r>
      <w:proofErr w:type="spellEnd"/>
      <w:r w:rsidRPr="00CA74C0">
        <w:rPr>
          <w:rFonts w:ascii="ff2" w:hAnsi="ff2"/>
          <w:color w:val="000000" w:themeColor="text1"/>
          <w:sz w:val="54"/>
          <w:szCs w:val="54"/>
          <w:lang w:val="en-IN" w:eastAsia="en-IN"/>
        </w:rPr>
        <w:t xml:space="preserve"> on the size of popular</w:t>
      </w:r>
    </w:p>
    <w:p w14:paraId="4C6805EF"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 xml:space="preserve">API repositories such as </w:t>
      </w:r>
      <w:proofErr w:type="spellStart"/>
      <w:r w:rsidRPr="00CA74C0">
        <w:rPr>
          <w:rFonts w:ascii="ff2" w:hAnsi="ff2"/>
          <w:color w:val="000000" w:themeColor="text1"/>
          <w:sz w:val="54"/>
          <w:szCs w:val="54"/>
          <w:lang w:val="en-IN" w:eastAsia="en-IN"/>
        </w:rPr>
        <w:t>ProgrammableWeb</w:t>
      </w:r>
      <w:proofErr w:type="spellEnd"/>
      <w:r w:rsidRPr="00CA74C0">
        <w:rPr>
          <w:rFonts w:ascii="ff2" w:hAnsi="ff2"/>
          <w:color w:val="000000" w:themeColor="text1"/>
          <w:sz w:val="54"/>
          <w:szCs w:val="54"/>
          <w:lang w:val="en-IN" w:eastAsia="en-IN"/>
        </w:rPr>
        <w:t xml:space="preserve"> [</w:t>
      </w:r>
    </w:p>
    <w:p w14:paraId="4DB88F38"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37</w:t>
      </w:r>
    </w:p>
    <w:p w14:paraId="3C5B38AD"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 xml:space="preserve">] and </w:t>
      </w:r>
      <w:proofErr w:type="spellStart"/>
      <w:r w:rsidRPr="00CA74C0">
        <w:rPr>
          <w:rFonts w:ascii="ff2" w:hAnsi="ff2"/>
          <w:color w:val="000000" w:themeColor="text1"/>
          <w:sz w:val="54"/>
          <w:szCs w:val="54"/>
          <w:lang w:val="en-IN" w:eastAsia="en-IN"/>
        </w:rPr>
        <w:t>RapidAPI</w:t>
      </w:r>
      <w:proofErr w:type="spellEnd"/>
      <w:r w:rsidRPr="00CA74C0">
        <w:rPr>
          <w:rFonts w:ascii="ff2" w:hAnsi="ff2"/>
          <w:color w:val="000000" w:themeColor="text1"/>
          <w:sz w:val="54"/>
          <w:szCs w:val="54"/>
          <w:lang w:val="en-IN" w:eastAsia="en-IN"/>
        </w:rPr>
        <w:t xml:space="preserve"> [</w:t>
      </w:r>
    </w:p>
    <w:p w14:paraId="129A1CD1"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38</w:t>
      </w:r>
    </w:p>
    <w:p w14:paraId="3D503AD8"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w:t>
      </w:r>
    </w:p>
    <w:p w14:paraId="49EE3DCB" w14:textId="77777777" w:rsidR="000479C0" w:rsidRPr="00CA74C0" w:rsidRDefault="000479C0" w:rsidP="000479C0">
      <w:pPr>
        <w:shd w:val="clear" w:color="auto" w:fill="FFFFFF"/>
        <w:spacing w:line="0pt" w:lineRule="auto"/>
        <w:jc w:val="start"/>
        <w:rPr>
          <w:rFonts w:ascii="ff2" w:hAnsi="ff2" w:hint="eastAsia"/>
          <w:color w:val="000000" w:themeColor="text1"/>
          <w:sz w:val="54"/>
          <w:szCs w:val="54"/>
          <w:lang w:val="en-IN" w:eastAsia="en-IN"/>
        </w:rPr>
      </w:pPr>
      <w:r w:rsidRPr="00CA74C0">
        <w:rPr>
          <w:rFonts w:ascii="ff2" w:hAnsi="ff2"/>
          <w:color w:val="000000" w:themeColor="text1"/>
          <w:sz w:val="54"/>
          <w:szCs w:val="54"/>
          <w:lang w:val="en-IN" w:eastAsia="en-IN"/>
        </w:rPr>
        <w:t xml:space="preserve">which currently </w:t>
      </w:r>
      <w:r w:rsidRPr="00CA74C0">
        <w:rPr>
          <w:rFonts w:ascii="ff2" w:hAnsi="ff2" w:hint="eastAsia"/>
          <w:color w:val="000000" w:themeColor="text1"/>
          <w:sz w:val="54"/>
          <w:szCs w:val="54"/>
          <w:lang w:val="en-IN" w:eastAsia="en-IN"/>
        </w:rPr>
        <w:t>indexes</w:t>
      </w:r>
      <w:r w:rsidRPr="00CA74C0">
        <w:rPr>
          <w:rFonts w:ascii="ff2" w:hAnsi="ff2"/>
          <w:color w:val="000000" w:themeColor="text1"/>
          <w:sz w:val="54"/>
          <w:szCs w:val="54"/>
          <w:lang w:val="en-IN" w:eastAsia="en-IN"/>
        </w:rPr>
        <w:t xml:space="preserve"> over 24K and 30K APIs, respectively.</w:t>
      </w:r>
    </w:p>
    <w:p w14:paraId="06E6EF51" w14:textId="77777777" w:rsidR="00516BE8" w:rsidRPr="00516BE8" w:rsidRDefault="00516BE8" w:rsidP="00516BE8"/>
    <w:p w14:paraId="53C57FF8" w14:textId="7BBFC49F" w:rsidR="000479C0" w:rsidRDefault="00024DB7" w:rsidP="00705AAB">
      <w:pPr>
        <w:pStyle w:val="IJARCSAbstract"/>
        <w:numPr>
          <w:ilvl w:val="0"/>
          <w:numId w:val="46"/>
        </w:numPr>
      </w:pPr>
      <w:r w:rsidRPr="00024DB7">
        <w:t>LITERATURE REVIEW</w:t>
      </w:r>
    </w:p>
    <w:p w14:paraId="5ACB2429" w14:textId="77777777" w:rsidR="000479C0" w:rsidRPr="00CA74C0" w:rsidRDefault="000479C0" w:rsidP="004A7B5B">
      <w:pPr>
        <w:pStyle w:val="BodyText"/>
        <w:spacing w:after="10pt"/>
        <w:ind w:firstLine="0pt"/>
        <w:rPr>
          <w:color w:val="000000" w:themeColor="text1"/>
        </w:rPr>
      </w:pPr>
      <w:r w:rsidRPr="00CA74C0">
        <w:rPr>
          <w:color w:val="000000" w:themeColor="text1"/>
        </w:rPr>
        <w:t xml:space="preserve">This section on Literature Review contains recent developments on cloud and IoT security in terms of risk analysis, intrusion detection, and secure access. It highlights AI-driven solutions, key challenges, and potential directions for enhancing system resilience and performance. </w:t>
      </w:r>
    </w:p>
    <w:p w14:paraId="3E371548" w14:textId="16F21615" w:rsidR="000479C0" w:rsidRPr="00CA74C0" w:rsidRDefault="000479C0" w:rsidP="004A7B5B">
      <w:pPr>
        <w:pStyle w:val="BodyText"/>
        <w:spacing w:after="10pt"/>
        <w:ind w:firstLine="0pt"/>
        <w:rPr>
          <w:color w:val="000000" w:themeColor="text1"/>
        </w:rPr>
      </w:pPr>
      <w:proofErr w:type="spellStart"/>
      <w:r w:rsidRPr="00CA74C0">
        <w:rPr>
          <w:color w:val="000000" w:themeColor="text1"/>
        </w:rPr>
        <w:t>Drissi</w:t>
      </w:r>
      <w:proofErr w:type="spellEnd"/>
      <w:r w:rsidRPr="00CA74C0">
        <w:rPr>
          <w:color w:val="000000" w:themeColor="text1"/>
        </w:rPr>
        <w:t xml:space="preserve">, </w:t>
      </w:r>
      <w:proofErr w:type="spellStart"/>
      <w:r w:rsidRPr="00CA74C0">
        <w:rPr>
          <w:color w:val="000000" w:themeColor="text1"/>
        </w:rPr>
        <w:t>Chergui</w:t>
      </w:r>
      <w:proofErr w:type="spellEnd"/>
      <w:r w:rsidRPr="00CA74C0">
        <w:rPr>
          <w:color w:val="000000" w:themeColor="text1"/>
        </w:rPr>
        <w:t xml:space="preserve">, and </w:t>
      </w:r>
      <w:proofErr w:type="spellStart"/>
      <w:r w:rsidRPr="00CA74C0">
        <w:rPr>
          <w:color w:val="000000" w:themeColor="text1"/>
        </w:rPr>
        <w:t>Khatar</w:t>
      </w:r>
      <w:proofErr w:type="spellEnd"/>
      <w:r w:rsidRPr="00CA74C0">
        <w:rPr>
          <w:color w:val="000000" w:themeColor="text1"/>
        </w:rPr>
        <w:t xml:space="preserve"> (2025) </w:t>
      </w:r>
      <w:r w:rsidR="007376DB" w:rsidRPr="00CA74C0">
        <w:rPr>
          <w:color w:val="000000" w:themeColor="text1"/>
        </w:rPr>
        <w:t>examined</w:t>
      </w:r>
      <w:r w:rsidRPr="00CA74C0">
        <w:rPr>
          <w:color w:val="000000" w:themeColor="text1"/>
        </w:rPr>
        <w:t xml:space="preserve"> the latest developments in cloud computing security in detail, with an emphasis on RA, was the main goal of the systematic literature study. In order to detect and reduce any dangers in cloud settings, </w:t>
      </w:r>
      <w:r w:rsidR="007376DB">
        <w:rPr>
          <w:color w:val="000000" w:themeColor="text1"/>
        </w:rPr>
        <w:t>their</w:t>
      </w:r>
      <w:r w:rsidRPr="00CA74C0">
        <w:rPr>
          <w:color w:val="000000" w:themeColor="text1"/>
        </w:rPr>
        <w:t xml:space="preserve"> study also investigates a variety of RA scenarios using ML and DL approaches. This research addresses the unique features of the cloud and its complexity while highlighting the most recent approaches to risk assessment in the cloud. This helps to build a thorough RA. It also discusses how future research will improve RA based on a variety of parameters </w:t>
      </w:r>
      <w:r w:rsidRPr="00CA74C0">
        <w:rPr>
          <w:color w:val="000000" w:themeColor="text1"/>
        </w:rPr>
        <w:fldChar w:fldCharType="begin" w:fldLock="1"/>
      </w:r>
      <w:r w:rsidR="00207192">
        <w:rPr>
          <w:color w:val="000000" w:themeColor="text1"/>
        </w:rPr>
        <w:instrText>ADDIN CSL_CITATION {"citationItems":[{"id":"ITEM-1","itemData":{"DOI":"10.1109/ACCESS.2025.3561123","ISSN":"2169-3536","author":[{"dropping-particle":"","family":"Drissi","given":"Saadia","non-dropping-particle":"","parse-names":false,"suffix":""},{"dropping-particle":"","family":"Chergui","given":"Meriyem","non-dropping-particle":"","parse-names":false,"suffix":""},{"dropping-particle":"","family":"Khatar","given":"Zakaria","non-dropping-particle":"","parse-names":false,"suffix":""}],"container-title":"IEEE Access","id":"ITEM-1","issued":{"date-parts":[["2025"]]},"page":"76289-76307","title":"A Systematic Literature Review on Risk Assessment in Cloud Computing: Recent Research Advancements","type":"article-journal","volume":"13"},"uris":["http://www.mendeley.com/documents/?uuid=5f7976b8-38a6-4f8b-be4d-bae95fa1f118"]}],"mendeley":{"formattedCitation":"[27]","plainTextFormattedCitation":"[27]","previouslyFormattedCitation":"[27]"},"properties":{"noteIndex":0},"schema":"https://github.com/citation-style-language/schema/raw/master/csl-citation.json"}</w:instrText>
      </w:r>
      <w:r w:rsidRPr="00CA74C0">
        <w:rPr>
          <w:color w:val="000000" w:themeColor="text1"/>
        </w:rPr>
        <w:fldChar w:fldCharType="separate"/>
      </w:r>
      <w:r w:rsidR="00F27928" w:rsidRPr="00F27928">
        <w:rPr>
          <w:noProof/>
          <w:color w:val="000000" w:themeColor="text1"/>
        </w:rPr>
        <w:t>[27]</w:t>
      </w:r>
      <w:r w:rsidRPr="00CA74C0">
        <w:rPr>
          <w:color w:val="000000" w:themeColor="text1"/>
        </w:rPr>
        <w:fldChar w:fldCharType="end"/>
      </w:r>
      <w:r w:rsidRPr="00CA74C0">
        <w:rPr>
          <w:color w:val="000000" w:themeColor="text1"/>
        </w:rPr>
        <w:t xml:space="preserve">. </w:t>
      </w:r>
    </w:p>
    <w:p w14:paraId="62384392" w14:textId="5BE4CAAE" w:rsidR="000479C0" w:rsidRPr="00CA74C0" w:rsidRDefault="000479C0" w:rsidP="004A7B5B">
      <w:pPr>
        <w:pStyle w:val="BodyText"/>
        <w:spacing w:after="10pt"/>
        <w:ind w:firstLine="0pt"/>
        <w:rPr>
          <w:color w:val="000000" w:themeColor="text1"/>
        </w:rPr>
      </w:pPr>
      <w:proofErr w:type="spellStart"/>
      <w:r w:rsidRPr="00CA74C0">
        <w:rPr>
          <w:color w:val="000000" w:themeColor="text1"/>
        </w:rPr>
        <w:t>Than</w:t>
      </w:r>
      <w:proofErr w:type="spellEnd"/>
      <w:r w:rsidRPr="00CA74C0">
        <w:rPr>
          <w:color w:val="000000" w:themeColor="text1"/>
        </w:rPr>
        <w:t xml:space="preserve">, </w:t>
      </w:r>
      <w:proofErr w:type="spellStart"/>
      <w:r w:rsidRPr="00CA74C0">
        <w:rPr>
          <w:color w:val="000000" w:themeColor="text1"/>
        </w:rPr>
        <w:t>Soe</w:t>
      </w:r>
      <w:proofErr w:type="spellEnd"/>
      <w:r w:rsidRPr="00CA74C0">
        <w:rPr>
          <w:color w:val="000000" w:themeColor="text1"/>
        </w:rPr>
        <w:t xml:space="preserve">, and Maw (2024) intended to investigate two oversampling strategies, SMOTE and ADASYN, in order to enhance classification performance in IoT-IDS. The KDDCUP-99 and IoT2020 dataset’s class imbalance was addressed using four machine learning methods. The evaluation computes F1-score, accuracy, recall, and precision. </w:t>
      </w:r>
      <w:r w:rsidRPr="00CA74C0">
        <w:rPr>
          <w:color w:val="000000" w:themeColor="text1"/>
        </w:rPr>
        <w:fldChar w:fldCharType="begin" w:fldLock="1"/>
      </w:r>
      <w:r w:rsidR="00207192">
        <w:rPr>
          <w:color w:val="000000" w:themeColor="text1"/>
        </w:rPr>
        <w:instrText>ADDIN CSL_CITATION {"citationItems":[{"id":"ITEM-1","itemData":{"DOI":"10.1109/ICCA62361.2024.10533055","ISBN":"979-8-3503-5362-4","author":[{"dropping-particle":"","family":"Than","given":"Shwe Sin Myat","non-dropping-particle":"","parse-names":false,"suffix":""},{"dropping-particle":"","family":"Soe","given":"Akari Myint","non-dropping-particle":"","parse-names":false,"suffix":""},{"dropping-particle":"","family":"Maw","given":"Aung Htein","non-dropping-particle":"","parse-names":false,"suffix":""}],"container-title":"2024 IEEE Conference on Computer Applications (ICCA)","id":"ITEM-1","issued":{"date-parts":[["2024","3","16"]]},"page":"1-6","publisher":"IEEE","title":"Investigation of Oversampling in IoT-IDS","type":"paper-conference"},"uris":["http://www.mendeley.com/documents/?uuid=7a4a38fb-2e6d-49ec-9206-3aa4d1024fa1"]}],"mendeley":{"formattedCitation":"[28]","plainTextFormattedCitation":"[28]","previouslyFormattedCitation":"[28]"},"properties":{"noteIndex":0},"schema":"https://github.com/citation-style-language/schema/raw/master/csl-citation.json"}</w:instrText>
      </w:r>
      <w:r w:rsidRPr="00CA74C0">
        <w:rPr>
          <w:color w:val="000000" w:themeColor="text1"/>
        </w:rPr>
        <w:fldChar w:fldCharType="separate"/>
      </w:r>
      <w:r w:rsidR="00F27928" w:rsidRPr="00F27928">
        <w:rPr>
          <w:noProof/>
          <w:color w:val="000000" w:themeColor="text1"/>
        </w:rPr>
        <w:t>[28]</w:t>
      </w:r>
      <w:r w:rsidRPr="00CA74C0">
        <w:rPr>
          <w:color w:val="000000" w:themeColor="text1"/>
        </w:rPr>
        <w:fldChar w:fldCharType="end"/>
      </w:r>
      <w:r w:rsidRPr="00CA74C0">
        <w:rPr>
          <w:color w:val="000000" w:themeColor="text1"/>
        </w:rPr>
        <w:t>.</w:t>
      </w:r>
    </w:p>
    <w:p w14:paraId="23851EC5" w14:textId="5972825E" w:rsidR="000479C0" w:rsidRPr="00CA74C0" w:rsidRDefault="0047560A" w:rsidP="004A7B5B">
      <w:pPr>
        <w:pStyle w:val="BodyText"/>
        <w:spacing w:after="10pt"/>
        <w:ind w:firstLine="0pt"/>
        <w:rPr>
          <w:color w:val="000000" w:themeColor="text1"/>
        </w:rPr>
      </w:pPr>
      <w:r w:rsidRPr="0047560A">
        <w:rPr>
          <w:color w:val="000000" w:themeColor="text1"/>
        </w:rPr>
        <w:t>Reddy et al. (2023)</w:t>
      </w:r>
      <w:r>
        <w:rPr>
          <w:color w:val="000000" w:themeColor="text1"/>
        </w:rPr>
        <w:t xml:space="preserve"> </w:t>
      </w:r>
      <w:r w:rsidR="000479C0" w:rsidRPr="00CA74C0">
        <w:rPr>
          <w:color w:val="000000" w:themeColor="text1"/>
        </w:rPr>
        <w:t>utilized the shared responsibility concept in public cloud systems. The cloud has several problems with safe data access and storage, despite its many advantages and services. Cloud security has a number of problems, including carrier disruption, data loss, loss of control, vendor lock-in, and multi-tenancy. The main cloud issues are examined in this paper along with solutions.  Data loss has been deemed a significant concern in this study, which also examines several methods for safeguarding data in the cloud through the use of encryption algorithms and authentication</w:t>
      </w:r>
      <w:r w:rsidR="00851508" w:rsidRPr="00CA74C0">
        <w:rPr>
          <w:color w:val="000000" w:themeColor="text1"/>
        </w:rPr>
        <w:t xml:space="preserve"> </w:t>
      </w:r>
      <w:r w:rsidR="000479C0" w:rsidRPr="00CA74C0">
        <w:rPr>
          <w:color w:val="000000" w:themeColor="text1"/>
        </w:rPr>
        <w:fldChar w:fldCharType="begin" w:fldLock="1"/>
      </w:r>
      <w:r w:rsidR="00207192">
        <w:rPr>
          <w:color w:val="000000" w:themeColor="text1"/>
        </w:rPr>
        <w:instrText>ADDIN CSL_CITATION {"citationItems":[{"id":"ITEM-1","itemData":{"DOI":"10.1109/ICEARS56392.2023.10085437","author":[{"dropping-particle":"","family":"Reddy","given":"Mantur Vivekvardhan","non-dropping-particle":"","parse-names":false,"suffix":""},{"dropping-particle":"","family":"Charan","given":"Paruchuri Sri","non-dropping-particle":"","parse-names":false,"suffix":""},{"dropping-particle":"","family":"Devisaran","given":"D","non-dropping-particle":"","parse-names":false,"suffix":""},{"dropping-particle":"","family":"Shankar","given":"R","non-dropping-particle":"","parse-names":false,"suffix":""},{"dropping-particle":"","family":"Ashok Kumar","given":"P M","non-dropping-particle":"","parse-names":false,"suffix":""}],"container-title":"2023 Second International Conference on Electronics and Renewable Systems (ICEARS)","id":"ITEM-1","issued":{"date-parts":[["2023"]]},"page":"838-843","title":"A Systematic Approach towards Security Concerns in Cloud","type":"paper-conference"},"uris":["http://www.mendeley.com/documents/?uuid=4b13f626-bebd-4f9a-9eda-e88e5f95548e"]}],"mendeley":{"formattedCitation":"[29]","plainTextFormattedCitation":"[29]","previouslyFormattedCitation":"[29]"},"properties":{"noteIndex":0},"schema":"https://github.com/citation-style-language/schema/raw/master/csl-citation.json"}</w:instrText>
      </w:r>
      <w:r w:rsidR="000479C0" w:rsidRPr="00CA74C0">
        <w:rPr>
          <w:color w:val="000000" w:themeColor="text1"/>
        </w:rPr>
        <w:fldChar w:fldCharType="separate"/>
      </w:r>
      <w:r w:rsidR="00F27928" w:rsidRPr="00F27928">
        <w:rPr>
          <w:noProof/>
          <w:color w:val="000000" w:themeColor="text1"/>
        </w:rPr>
        <w:t>[29]</w:t>
      </w:r>
      <w:r w:rsidR="000479C0" w:rsidRPr="00CA74C0">
        <w:rPr>
          <w:color w:val="000000" w:themeColor="text1"/>
        </w:rPr>
        <w:fldChar w:fldCharType="end"/>
      </w:r>
      <w:r w:rsidR="000479C0" w:rsidRPr="00CA74C0">
        <w:rPr>
          <w:color w:val="000000" w:themeColor="text1"/>
        </w:rPr>
        <w:t>.</w:t>
      </w:r>
    </w:p>
    <w:p w14:paraId="4AB0D8BA" w14:textId="6BF2AD54" w:rsidR="000479C0" w:rsidRPr="00CA74C0" w:rsidRDefault="000479C0" w:rsidP="004A7B5B">
      <w:pPr>
        <w:pStyle w:val="BodyText"/>
        <w:spacing w:after="10pt"/>
        <w:ind w:firstLine="0pt"/>
        <w:rPr>
          <w:color w:val="000000" w:themeColor="text1"/>
        </w:rPr>
      </w:pPr>
      <w:proofErr w:type="spellStart"/>
      <w:r w:rsidRPr="00CA74C0">
        <w:rPr>
          <w:color w:val="000000" w:themeColor="text1"/>
        </w:rPr>
        <w:t>Tayouri</w:t>
      </w:r>
      <w:proofErr w:type="spellEnd"/>
      <w:r w:rsidRPr="00CA74C0">
        <w:rPr>
          <w:color w:val="000000" w:themeColor="text1"/>
        </w:rPr>
        <w:t xml:space="preserve"> et al. (2022) highlighted safe remote access in their presentation on cloud security best practices and standards. Availability of services and applications, many of which are stored on the cloud, is necessary for digital business transformation. These days, the corporate perimeter</w:t>
      </w:r>
      <w:r w:rsidR="00851508" w:rsidRPr="00CA74C0">
        <w:rPr>
          <w:color w:val="000000" w:themeColor="text1"/>
        </w:rPr>
        <w:t xml:space="preserve">, </w:t>
      </w:r>
      <w:r w:rsidRPr="00CA74C0">
        <w:rPr>
          <w:color w:val="000000" w:themeColor="text1"/>
        </w:rPr>
        <w:t>a dynamic, policy-based secure access service edge</w:t>
      </w:r>
      <w:r w:rsidR="00851508" w:rsidRPr="00CA74C0">
        <w:rPr>
          <w:color w:val="000000" w:themeColor="text1"/>
        </w:rPr>
        <w:t xml:space="preserve">, </w:t>
      </w:r>
      <w:r w:rsidRPr="00CA74C0">
        <w:rPr>
          <w:color w:val="000000" w:themeColor="text1"/>
        </w:rPr>
        <w:t xml:space="preserve">can be found anywhere. Businesses wish to safeguard their resources from unauthorized parties. However, by enabling users and dependable devices to access on-premises or cloud-based apps, they also hope to maintain business continuity. Secure remote access is one of the most important security layers to do this </w:t>
      </w:r>
      <w:r w:rsidRPr="00CA74C0">
        <w:rPr>
          <w:color w:val="000000" w:themeColor="text1"/>
        </w:rPr>
        <w:fldChar w:fldCharType="begin" w:fldLock="1"/>
      </w:r>
      <w:r w:rsidR="00207192">
        <w:rPr>
          <w:color w:val="000000" w:themeColor="text1"/>
        </w:rPr>
        <w:instrText>ADDIN CSL_CITATION {"citationItems":[{"id":"ITEM-1","itemData":{"abstract":"Organizations demand immediate, uninterrupted access for their users, no matter where they are located. Digital business transformation efforts, adopting Software as a Service (SaaS), working from home (especially following the COVID-19 pandemic), and emerging edge computing platforms have changed how enterprises work. Digital business transformation requires anywhere, anytime access to applications and services--many of which are located in the cloud. The enterprise perimeter can now be everywhere--a dynamically created, policy-based secure access service edge. Enterprises want to protect their assets from unauthorized entities. Still, they also want to keep business continuity by allowing trusted devices and users to access applications hosted on-premises or in the cloud. To achieve this, one of the most critical security layers is secure remote access. This paper presents the cloud security guidelines and best practices, emphasizing secure remote access.","author":[{"dropping-particle":"","family":"Tayouri","given":"David","non-dropping-particle":"","parse-names":false,"suffix":""},{"dropping-particle":"","family":"Hassidim","given":"Snir","non-dropping-particle":"","parse-names":false,"suffix":""},{"dropping-particle":"","family":"Smirnov","given":"Alex","non-dropping-particle":"","parse-names":false,"suffix":""},{"dropping-particle":"","family":"Shabtai","given":"Asaf","non-dropping-particle":"","parse-names":false,"suffix":""}],"container-title":"Cybersecurity in Agile Cloud Computing--Cybersecurity Guidelines for Cloud Access","id":"ITEM-1","issued":{"date-parts":[["2022"]]},"page":"1-36","title":"Cybersecurity in Agile Cloud Computing--Cybersecurity Guidelines for Cloud Access","type":"article-journal"},"uris":["http://www.mendeley.com/documents/?uuid=1ce4eac3-5554-444a-ad30-53b6dcd486af"]}],"mendeley":{"formattedCitation":"[30]","plainTextFormattedCitation":"[30]","previouslyFormattedCitation":"[30]"},"properties":{"noteIndex":0},"schema":"https://github.com/citation-style-language/schema/raw/master/csl-citation.json"}</w:instrText>
      </w:r>
      <w:r w:rsidRPr="00CA74C0">
        <w:rPr>
          <w:color w:val="000000" w:themeColor="text1"/>
        </w:rPr>
        <w:fldChar w:fldCharType="separate"/>
      </w:r>
      <w:r w:rsidR="00F27928" w:rsidRPr="00F27928">
        <w:rPr>
          <w:noProof/>
          <w:color w:val="000000" w:themeColor="text1"/>
        </w:rPr>
        <w:t>[30]</w:t>
      </w:r>
      <w:r w:rsidRPr="00CA74C0">
        <w:rPr>
          <w:color w:val="000000" w:themeColor="text1"/>
        </w:rPr>
        <w:fldChar w:fldCharType="end"/>
      </w:r>
      <w:r w:rsidRPr="00CA74C0">
        <w:rPr>
          <w:color w:val="000000" w:themeColor="text1"/>
        </w:rPr>
        <w:t>.</w:t>
      </w:r>
    </w:p>
    <w:p w14:paraId="7D773FDE" w14:textId="67CC4FAB" w:rsidR="000479C0" w:rsidRPr="00CA74C0" w:rsidRDefault="000479C0" w:rsidP="004A7B5B">
      <w:pPr>
        <w:pStyle w:val="BodyText"/>
        <w:spacing w:after="10pt"/>
        <w:ind w:firstLine="0pt"/>
        <w:rPr>
          <w:color w:val="000000" w:themeColor="text1"/>
        </w:rPr>
      </w:pPr>
      <w:r w:rsidRPr="00CA74C0">
        <w:rPr>
          <w:color w:val="000000" w:themeColor="text1"/>
        </w:rPr>
        <w:t>Kiran (2022) suggested DWA-IDS as a WPS attack intrusion detection solution.</w:t>
      </w:r>
      <w:r w:rsidR="00851508" w:rsidRPr="00CA74C0">
        <w:rPr>
          <w:color w:val="000000" w:themeColor="text1"/>
        </w:rPr>
        <w:t xml:space="preserve"> </w:t>
      </w:r>
      <w:r w:rsidRPr="00CA74C0">
        <w:rPr>
          <w:color w:val="000000" w:themeColor="text1"/>
        </w:rPr>
        <w:t>For simulation, they use the Contiki-</w:t>
      </w:r>
      <w:proofErr w:type="spellStart"/>
      <w:r w:rsidRPr="00CA74C0">
        <w:rPr>
          <w:color w:val="000000" w:themeColor="text1"/>
        </w:rPr>
        <w:t>cooja</w:t>
      </w:r>
      <w:proofErr w:type="spellEnd"/>
      <w:r w:rsidRPr="00CA74C0">
        <w:rPr>
          <w:color w:val="000000" w:themeColor="text1"/>
        </w:rPr>
        <w:t xml:space="preserve"> simulator. The simulation's findings show that by increasing packet transmission delays, the WPS attack lowers system performance. The DWA-IDS simulation results demonstrate that </w:t>
      </w:r>
      <w:r w:rsidR="007376DB">
        <w:rPr>
          <w:color w:val="000000" w:themeColor="text1"/>
        </w:rPr>
        <w:t>their</w:t>
      </w:r>
      <w:r w:rsidRPr="00CA74C0">
        <w:rPr>
          <w:color w:val="000000" w:themeColor="text1"/>
        </w:rPr>
        <w:t xml:space="preserve"> IDS can identify any hostile node that initiates a WPS assault. The suggested DWA-IDS has a 100% detection rate and a true positive rate of over 95%. Furthermore, because </w:t>
      </w:r>
      <w:r w:rsidR="007376DB">
        <w:rPr>
          <w:color w:val="000000" w:themeColor="text1"/>
        </w:rPr>
        <w:t>their</w:t>
      </w:r>
      <w:r w:rsidRPr="00CA74C0">
        <w:rPr>
          <w:color w:val="000000" w:themeColor="text1"/>
        </w:rPr>
        <w:t xml:space="preserve"> DWA-IDS does not contain false-positive cases, it offers the theoretical justification for the false-positive scenario. DWA-IDS's reduced overhead makes it possible to </w:t>
      </w:r>
      <w:r w:rsidR="00A7713D" w:rsidRPr="00CA74C0">
        <w:rPr>
          <w:color w:val="000000" w:themeColor="text1"/>
        </w:rPr>
        <w:t>set up</w:t>
      </w:r>
      <w:r w:rsidRPr="00CA74C0">
        <w:rPr>
          <w:color w:val="000000" w:themeColor="text1"/>
        </w:rPr>
        <w:t xml:space="preserve"> devices with constrained power and memory </w:t>
      </w:r>
      <w:r w:rsidRPr="00CA74C0">
        <w:rPr>
          <w:color w:val="000000" w:themeColor="text1"/>
        </w:rPr>
        <w:fldChar w:fldCharType="begin" w:fldLock="1"/>
      </w:r>
      <w:r w:rsidR="00207192">
        <w:rPr>
          <w:color w:val="000000" w:themeColor="text1"/>
        </w:rPr>
        <w:instrText>ADDIN CSL_CITATION {"citationItems":[{"id":"ITEM-1","itemData":{"DOI":"10.1109/COMSNETS53615.2022.9668340","ISBN":"9781665421041","abstract":"The most widely used protocol for routing across the 6LoWPAN stack is the Routing Protocol for Low Power and Lossy (RPL) Network. However, the RPL lacks adequate security solutions, resulting in numerous internal and external security vulnerabilities. There is still much research work left to uncover RPL's shortcomings. As a result, we first implement the worst parent selection (WPS) attack in this paper. Second, we offer an intrusion detection system (IDS) to identify the WPS attack. The WPS attack modifies the victim node's objective function, causing it to choose the worst node as its preferred parent. Consequently, the network does not achieve optimal convergence, and nodes form the loop; a lower rank node selects a higher rank node as a parent, effectively isolating many nodes from the network. In addition, we propose DWA-IDS as an IDS for detecting WPS attacks. We use the Contiki-cooja simulator for simulation purposes. According to the simulation results, the WPS attack reduces system performance by increasing packet transmission time. The DWA-IDS simulation results show that our IDS detects all malicious nodes that launch the WPS attack. The true positive rate of the proposed DWA-IDS is more than 95%, and the detection rate is 100%. We also deliberate the theoretical proof for the false-positive case as our DWA-IDS do not have any false-positive case. The overhead of DWA-IDS is modest enough to be set up with low-power and memory-constrained devices.","author":[{"dropping-particle":"","family":"Kiran","given":"Usha","non-dropping-particle":"","parse-names":false,"suffix":""}],"container-title":"2022 14th International Conference on COMmunication Systems and NETworkS, COMSNETS 2022","id":"ITEM-1","issued":{"date-parts":[["2022"]]},"title":"IDS to Detect Worst Parent Selection Attack in RPL-Based IoT Network","type":"paper-conference"},"uris":["http://www.mendeley.com/documents/?uuid=34d6d0e5-c7a1-4dbb-9e23-e10edd58bed9"]}],"mendeley":{"formattedCitation":"[31]","plainTextFormattedCitation":"[31]","previouslyFormattedCitation":"[31]"},"properties":{"noteIndex":0},"schema":"https://github.com/citation-style-language/schema/raw/master/csl-citation.json"}</w:instrText>
      </w:r>
      <w:r w:rsidRPr="00CA74C0">
        <w:rPr>
          <w:color w:val="000000" w:themeColor="text1"/>
        </w:rPr>
        <w:fldChar w:fldCharType="separate"/>
      </w:r>
      <w:r w:rsidR="00F27928" w:rsidRPr="00F27928">
        <w:rPr>
          <w:noProof/>
          <w:color w:val="000000" w:themeColor="text1"/>
        </w:rPr>
        <w:t>[31]</w:t>
      </w:r>
      <w:r w:rsidRPr="00CA74C0">
        <w:rPr>
          <w:color w:val="000000" w:themeColor="text1"/>
        </w:rPr>
        <w:fldChar w:fldCharType="end"/>
      </w:r>
      <w:r w:rsidRPr="00CA74C0">
        <w:rPr>
          <w:color w:val="000000" w:themeColor="text1"/>
        </w:rPr>
        <w:t>.</w:t>
      </w:r>
    </w:p>
    <w:p w14:paraId="6D3029DA" w14:textId="5DEBD285" w:rsidR="000479C0" w:rsidRDefault="000479C0" w:rsidP="004A7B5B">
      <w:pPr>
        <w:pStyle w:val="BodyText"/>
        <w:spacing w:after="10pt"/>
        <w:ind w:firstLine="0pt"/>
        <w:rPr>
          <w:color w:val="000000" w:themeColor="text1"/>
        </w:rPr>
      </w:pPr>
      <w:r w:rsidRPr="00CA74C0">
        <w:rPr>
          <w:color w:val="000000" w:themeColor="text1"/>
        </w:rPr>
        <w:t xml:space="preserve">Table </w:t>
      </w:r>
      <w:r w:rsidR="00516BE8">
        <w:rPr>
          <w:color w:val="000000" w:themeColor="text1"/>
          <w:lang w:val="en-US"/>
        </w:rPr>
        <w:t>1</w:t>
      </w:r>
      <w:r w:rsidRPr="00CA74C0">
        <w:rPr>
          <w:color w:val="000000" w:themeColor="text1"/>
        </w:rPr>
        <w:t xml:space="preserve"> provides a comparative overview of recent studies addressing cloud and IoT security, highlighting methodologies, key findings, prevailing challenges, and future research directions to enhance system protection and resilience.</w:t>
      </w:r>
    </w:p>
    <w:p w14:paraId="6BC27DD0" w14:textId="472716C2" w:rsidR="000479C0" w:rsidRPr="00CA74C0" w:rsidRDefault="00516BE8" w:rsidP="00516BE8">
      <w:pPr>
        <w:pStyle w:val="BodyText"/>
        <w:spacing w:before="6pt"/>
        <w:ind w:firstLine="0pt"/>
        <w:jc w:val="center"/>
        <w:rPr>
          <w:color w:val="000000" w:themeColor="text1"/>
        </w:rPr>
      </w:pPr>
      <w:r>
        <w:rPr>
          <w:color w:val="000000" w:themeColor="text1"/>
          <w:lang w:val="en-US"/>
        </w:rPr>
        <w:t xml:space="preserve">Table 1: </w:t>
      </w:r>
      <w:r w:rsidR="000479C0" w:rsidRPr="00CA74C0">
        <w:rPr>
          <w:color w:val="000000" w:themeColor="text1"/>
        </w:rPr>
        <w:t>Summary of Related Work on Cloud Computing on IDS to Legal Compliance</w:t>
      </w:r>
    </w:p>
    <w:tbl>
      <w:tblPr>
        <w:tblStyle w:val="TableGrid"/>
        <w:tblW w:w="527.35pt" w:type="dxa"/>
        <w:jc w:val="center"/>
        <w:tblLook w:firstRow="1" w:lastRow="0" w:firstColumn="1" w:lastColumn="0" w:noHBand="0" w:noVBand="1"/>
      </w:tblPr>
      <w:tblGrid>
        <w:gridCol w:w="1032"/>
        <w:gridCol w:w="1510"/>
        <w:gridCol w:w="1982"/>
        <w:gridCol w:w="2170"/>
        <w:gridCol w:w="1887"/>
        <w:gridCol w:w="1966"/>
      </w:tblGrid>
      <w:tr w:rsidR="00CA74C0" w:rsidRPr="00705AAB" w14:paraId="45A0085A" w14:textId="77777777" w:rsidTr="00705AAB">
        <w:trPr>
          <w:trHeight w:val="49"/>
          <w:jc w:val="center"/>
        </w:trPr>
        <w:tc>
          <w:tcPr>
            <w:tcW w:w="51.60pt" w:type="dxa"/>
            <w:hideMark/>
          </w:tcPr>
          <w:p w14:paraId="1F618AE0" w14:textId="77777777" w:rsidR="000479C0" w:rsidRPr="00705AAB" w:rsidRDefault="000479C0" w:rsidP="009076FE">
            <w:pPr>
              <w:pStyle w:val="tablecopy"/>
              <w:jc w:val="center"/>
              <w:rPr>
                <w:rFonts w:ascii="Times New Roman" w:eastAsia="SimSun" w:hAnsi="Times New Roman" w:cs="Times New Roman"/>
                <w:b/>
                <w:bCs/>
                <w:color w:val="000000" w:themeColor="text1"/>
                <w:kern w:val="0"/>
                <w:sz w:val="20"/>
                <w:szCs w:val="20"/>
                <w:lang w:val="en-US"/>
                <w14:ligatures w14:val="none"/>
              </w:rPr>
            </w:pPr>
            <w:r w:rsidRPr="00705AAB">
              <w:rPr>
                <w:rFonts w:ascii="Times New Roman" w:eastAsia="SimSun" w:hAnsi="Times New Roman" w:cs="Times New Roman"/>
                <w:b/>
                <w:bCs/>
                <w:color w:val="000000" w:themeColor="text1"/>
                <w:kern w:val="0"/>
                <w:sz w:val="20"/>
                <w:szCs w:val="20"/>
                <w:lang w:val="en-US"/>
                <w14:ligatures w14:val="none"/>
              </w:rPr>
              <w:t>Authors</w:t>
            </w:r>
          </w:p>
        </w:tc>
        <w:tc>
          <w:tcPr>
            <w:tcW w:w="75.50pt" w:type="dxa"/>
            <w:hideMark/>
          </w:tcPr>
          <w:p w14:paraId="7C198604" w14:textId="77777777" w:rsidR="000479C0" w:rsidRPr="00705AAB" w:rsidRDefault="000479C0" w:rsidP="009076FE">
            <w:pPr>
              <w:pStyle w:val="tablecopy"/>
              <w:jc w:val="center"/>
              <w:rPr>
                <w:rFonts w:ascii="Times New Roman" w:eastAsia="SimSun" w:hAnsi="Times New Roman" w:cs="Times New Roman"/>
                <w:b/>
                <w:bCs/>
                <w:color w:val="000000" w:themeColor="text1"/>
                <w:kern w:val="0"/>
                <w:sz w:val="20"/>
                <w:szCs w:val="20"/>
                <w:lang w:val="en-US"/>
                <w14:ligatures w14:val="none"/>
              </w:rPr>
            </w:pPr>
            <w:r w:rsidRPr="00705AAB">
              <w:rPr>
                <w:rFonts w:ascii="Times New Roman" w:eastAsia="SimSun" w:hAnsi="Times New Roman" w:cs="Times New Roman"/>
                <w:b/>
                <w:bCs/>
                <w:color w:val="000000" w:themeColor="text1"/>
                <w:kern w:val="0"/>
                <w:sz w:val="20"/>
                <w:szCs w:val="20"/>
                <w:lang w:val="en-US"/>
                <w14:ligatures w14:val="none"/>
              </w:rPr>
              <w:t>Study On</w:t>
            </w:r>
          </w:p>
        </w:tc>
        <w:tc>
          <w:tcPr>
            <w:tcW w:w="99.10pt" w:type="dxa"/>
            <w:hideMark/>
          </w:tcPr>
          <w:p w14:paraId="7A375510" w14:textId="77777777" w:rsidR="000479C0" w:rsidRPr="00705AAB" w:rsidRDefault="000479C0" w:rsidP="009076FE">
            <w:pPr>
              <w:pStyle w:val="tablecopy"/>
              <w:jc w:val="center"/>
              <w:rPr>
                <w:rFonts w:ascii="Times New Roman" w:eastAsia="SimSun" w:hAnsi="Times New Roman" w:cs="Times New Roman"/>
                <w:b/>
                <w:bCs/>
                <w:color w:val="000000" w:themeColor="text1"/>
                <w:kern w:val="0"/>
                <w:sz w:val="20"/>
                <w:szCs w:val="20"/>
                <w:lang w:val="en-US"/>
                <w14:ligatures w14:val="none"/>
              </w:rPr>
            </w:pPr>
            <w:r w:rsidRPr="00705AAB">
              <w:rPr>
                <w:rFonts w:ascii="Times New Roman" w:eastAsia="SimSun" w:hAnsi="Times New Roman" w:cs="Times New Roman"/>
                <w:b/>
                <w:bCs/>
                <w:color w:val="000000" w:themeColor="text1"/>
                <w:kern w:val="0"/>
                <w:sz w:val="20"/>
                <w:szCs w:val="20"/>
                <w:lang w:val="en-US"/>
                <w14:ligatures w14:val="none"/>
              </w:rPr>
              <w:t>Approach</w:t>
            </w:r>
          </w:p>
        </w:tc>
        <w:tc>
          <w:tcPr>
            <w:tcW w:w="108.50pt" w:type="dxa"/>
            <w:hideMark/>
          </w:tcPr>
          <w:p w14:paraId="37C752B4" w14:textId="77777777" w:rsidR="000479C0" w:rsidRPr="00705AAB" w:rsidRDefault="000479C0" w:rsidP="009076FE">
            <w:pPr>
              <w:pStyle w:val="tablecopy"/>
              <w:jc w:val="center"/>
              <w:rPr>
                <w:rFonts w:ascii="Times New Roman" w:eastAsia="SimSun" w:hAnsi="Times New Roman" w:cs="Times New Roman"/>
                <w:b/>
                <w:bCs/>
                <w:color w:val="000000" w:themeColor="text1"/>
                <w:kern w:val="0"/>
                <w:sz w:val="20"/>
                <w:szCs w:val="20"/>
                <w:lang w:val="en-US"/>
                <w14:ligatures w14:val="none"/>
              </w:rPr>
            </w:pPr>
            <w:r w:rsidRPr="00705AAB">
              <w:rPr>
                <w:rFonts w:ascii="Times New Roman" w:eastAsia="SimSun" w:hAnsi="Times New Roman" w:cs="Times New Roman"/>
                <w:b/>
                <w:bCs/>
                <w:color w:val="000000" w:themeColor="text1"/>
                <w:kern w:val="0"/>
                <w:sz w:val="20"/>
                <w:szCs w:val="20"/>
                <w:lang w:val="en-US"/>
                <w14:ligatures w14:val="none"/>
              </w:rPr>
              <w:t>Key Findings</w:t>
            </w:r>
          </w:p>
        </w:tc>
        <w:tc>
          <w:tcPr>
            <w:tcW w:w="94.35pt" w:type="dxa"/>
            <w:hideMark/>
          </w:tcPr>
          <w:p w14:paraId="74BCA206" w14:textId="77777777" w:rsidR="000479C0" w:rsidRPr="00705AAB" w:rsidRDefault="000479C0" w:rsidP="009076FE">
            <w:pPr>
              <w:pStyle w:val="tablecopy"/>
              <w:jc w:val="center"/>
              <w:rPr>
                <w:rFonts w:ascii="Times New Roman" w:eastAsia="SimSun" w:hAnsi="Times New Roman" w:cs="Times New Roman"/>
                <w:b/>
                <w:bCs/>
                <w:color w:val="000000" w:themeColor="text1"/>
                <w:kern w:val="0"/>
                <w:sz w:val="20"/>
                <w:szCs w:val="20"/>
                <w:lang w:val="en-US"/>
                <w14:ligatures w14:val="none"/>
              </w:rPr>
            </w:pPr>
            <w:r w:rsidRPr="00705AAB">
              <w:rPr>
                <w:rFonts w:ascii="Times New Roman" w:eastAsia="SimSun" w:hAnsi="Times New Roman" w:cs="Times New Roman"/>
                <w:b/>
                <w:bCs/>
                <w:color w:val="000000" w:themeColor="text1"/>
                <w:kern w:val="0"/>
                <w:sz w:val="20"/>
                <w:szCs w:val="20"/>
                <w:lang w:val="en-US"/>
                <w14:ligatures w14:val="none"/>
              </w:rPr>
              <w:t>Challenges</w:t>
            </w:r>
          </w:p>
        </w:tc>
        <w:tc>
          <w:tcPr>
            <w:tcW w:w="98.30pt" w:type="dxa"/>
            <w:hideMark/>
          </w:tcPr>
          <w:p w14:paraId="03A0A9D5" w14:textId="77777777" w:rsidR="000479C0" w:rsidRPr="00705AAB" w:rsidRDefault="000479C0" w:rsidP="009076FE">
            <w:pPr>
              <w:pStyle w:val="tablecopy"/>
              <w:jc w:val="center"/>
              <w:rPr>
                <w:rFonts w:ascii="Times New Roman" w:eastAsia="SimSun" w:hAnsi="Times New Roman" w:cs="Times New Roman"/>
                <w:b/>
                <w:bCs/>
                <w:color w:val="000000" w:themeColor="text1"/>
                <w:kern w:val="0"/>
                <w:sz w:val="20"/>
                <w:szCs w:val="20"/>
                <w:lang w:val="en-US"/>
                <w14:ligatures w14:val="none"/>
              </w:rPr>
            </w:pPr>
            <w:r w:rsidRPr="00705AAB">
              <w:rPr>
                <w:rFonts w:ascii="Times New Roman" w:eastAsia="SimSun" w:hAnsi="Times New Roman" w:cs="Times New Roman"/>
                <w:b/>
                <w:bCs/>
                <w:color w:val="000000" w:themeColor="text1"/>
                <w:kern w:val="0"/>
                <w:sz w:val="20"/>
                <w:szCs w:val="20"/>
                <w:lang w:val="en-US"/>
                <w14:ligatures w14:val="none"/>
              </w:rPr>
              <w:t>Future Discussions</w:t>
            </w:r>
          </w:p>
        </w:tc>
      </w:tr>
      <w:tr w:rsidR="00CA74C0" w:rsidRPr="00705AAB" w14:paraId="77B404A5" w14:textId="77777777" w:rsidTr="00705AAB">
        <w:trPr>
          <w:trHeight w:val="49"/>
          <w:jc w:val="center"/>
        </w:trPr>
        <w:tc>
          <w:tcPr>
            <w:tcW w:w="51.60pt" w:type="dxa"/>
            <w:hideMark/>
          </w:tcPr>
          <w:p w14:paraId="276D3279"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Drissi, Chergui &amp; Khatar (2025)</w:t>
            </w:r>
          </w:p>
        </w:tc>
        <w:tc>
          <w:tcPr>
            <w:tcW w:w="75.50pt" w:type="dxa"/>
            <w:hideMark/>
          </w:tcPr>
          <w:p w14:paraId="23361444"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Cloud Risk Assessment (RA) using ML/DL</w:t>
            </w:r>
          </w:p>
        </w:tc>
        <w:tc>
          <w:tcPr>
            <w:tcW w:w="99.10pt" w:type="dxa"/>
            <w:hideMark/>
          </w:tcPr>
          <w:p w14:paraId="6CB4330B"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Systematic Literature Review of RA methods in cloud environments with ML/DL integration</w:t>
            </w:r>
          </w:p>
        </w:tc>
        <w:tc>
          <w:tcPr>
            <w:tcW w:w="108.50pt" w:type="dxa"/>
            <w:hideMark/>
          </w:tcPr>
          <w:p w14:paraId="58170BA1"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Highlights latest RA techniques using AI, improving cloud security understanding</w:t>
            </w:r>
          </w:p>
        </w:tc>
        <w:tc>
          <w:tcPr>
            <w:tcW w:w="94.35pt" w:type="dxa"/>
            <w:hideMark/>
          </w:tcPr>
          <w:p w14:paraId="07260937"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Complexity of cloud architecture and adaptability of AI techniques</w:t>
            </w:r>
          </w:p>
        </w:tc>
        <w:tc>
          <w:tcPr>
            <w:tcW w:w="98.30pt" w:type="dxa"/>
            <w:hideMark/>
          </w:tcPr>
          <w:p w14:paraId="593C41C5"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Enhance RA frameworks using adaptive AI and multi-criteria decision-making</w:t>
            </w:r>
          </w:p>
        </w:tc>
      </w:tr>
      <w:tr w:rsidR="00CA74C0" w:rsidRPr="00705AAB" w14:paraId="59ECE7F5" w14:textId="77777777" w:rsidTr="00705AAB">
        <w:trPr>
          <w:trHeight w:val="49"/>
          <w:jc w:val="center"/>
        </w:trPr>
        <w:tc>
          <w:tcPr>
            <w:tcW w:w="51.60pt" w:type="dxa"/>
            <w:hideMark/>
          </w:tcPr>
          <w:p w14:paraId="5023253A"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Than, Soe &amp; Maw (2024)</w:t>
            </w:r>
          </w:p>
        </w:tc>
        <w:tc>
          <w:tcPr>
            <w:tcW w:w="75.50pt" w:type="dxa"/>
            <w:hideMark/>
          </w:tcPr>
          <w:p w14:paraId="6F580280"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Imbalanced Classification in IoT-IDS</w:t>
            </w:r>
          </w:p>
        </w:tc>
        <w:tc>
          <w:tcPr>
            <w:tcW w:w="99.10pt" w:type="dxa"/>
            <w:hideMark/>
          </w:tcPr>
          <w:p w14:paraId="1E64DFF0"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SMOTE &amp; ADASYN with 4 ML algorithms on KDDCUP-99 &amp; IoT2020 datasets</w:t>
            </w:r>
          </w:p>
        </w:tc>
        <w:tc>
          <w:tcPr>
            <w:tcW w:w="108.50pt" w:type="dxa"/>
            <w:hideMark/>
          </w:tcPr>
          <w:p w14:paraId="1EEFC259"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Improved classification metrics (accuracy, F1-score, etc.) in IDS for IoT</w:t>
            </w:r>
          </w:p>
        </w:tc>
        <w:tc>
          <w:tcPr>
            <w:tcW w:w="94.35pt" w:type="dxa"/>
            <w:hideMark/>
          </w:tcPr>
          <w:p w14:paraId="6EFF80BC"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Handling class imbalance effectively</w:t>
            </w:r>
          </w:p>
        </w:tc>
        <w:tc>
          <w:tcPr>
            <w:tcW w:w="98.30pt" w:type="dxa"/>
            <w:hideMark/>
          </w:tcPr>
          <w:p w14:paraId="5AFA932C"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Expand dataset variety and ensemble-based IDS approaches</w:t>
            </w:r>
          </w:p>
        </w:tc>
      </w:tr>
      <w:tr w:rsidR="00CA74C0" w:rsidRPr="00705AAB" w14:paraId="46C65D8D" w14:textId="77777777" w:rsidTr="00705AAB">
        <w:trPr>
          <w:trHeight w:val="49"/>
          <w:jc w:val="center"/>
        </w:trPr>
        <w:tc>
          <w:tcPr>
            <w:tcW w:w="51.60pt" w:type="dxa"/>
            <w:hideMark/>
          </w:tcPr>
          <w:p w14:paraId="708B8E33"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lastRenderedPageBreak/>
              <w:t>Reddy et al. (2023)</w:t>
            </w:r>
          </w:p>
        </w:tc>
        <w:tc>
          <w:tcPr>
            <w:tcW w:w="75.50pt" w:type="dxa"/>
            <w:hideMark/>
          </w:tcPr>
          <w:p w14:paraId="34DB1F75"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Cloud Security Challenges</w:t>
            </w:r>
          </w:p>
        </w:tc>
        <w:tc>
          <w:tcPr>
            <w:tcW w:w="99.10pt" w:type="dxa"/>
            <w:hideMark/>
          </w:tcPr>
          <w:p w14:paraId="555298C1"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Review of security concerns &amp; mitigation techniques in public cloud</w:t>
            </w:r>
          </w:p>
        </w:tc>
        <w:tc>
          <w:tcPr>
            <w:tcW w:w="108.50pt" w:type="dxa"/>
            <w:hideMark/>
          </w:tcPr>
          <w:p w14:paraId="5CBB085E"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Identified key threats like data loss, vendor lock-in, proposed authentication &amp; encryption methods</w:t>
            </w:r>
          </w:p>
        </w:tc>
        <w:tc>
          <w:tcPr>
            <w:tcW w:w="94.35pt" w:type="dxa"/>
            <w:hideMark/>
          </w:tcPr>
          <w:p w14:paraId="0E3CD957"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Trust management, data control, and multi-tenancy risks</w:t>
            </w:r>
          </w:p>
        </w:tc>
        <w:tc>
          <w:tcPr>
            <w:tcW w:w="98.30pt" w:type="dxa"/>
            <w:hideMark/>
          </w:tcPr>
          <w:p w14:paraId="4F6A9441"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Propose robust data protection frameworks across hybrid cloud environments</w:t>
            </w:r>
          </w:p>
        </w:tc>
      </w:tr>
      <w:tr w:rsidR="00CA74C0" w:rsidRPr="00705AAB" w14:paraId="622B2382" w14:textId="77777777" w:rsidTr="00705AAB">
        <w:trPr>
          <w:trHeight w:val="49"/>
          <w:jc w:val="center"/>
        </w:trPr>
        <w:tc>
          <w:tcPr>
            <w:tcW w:w="51.60pt" w:type="dxa"/>
            <w:hideMark/>
          </w:tcPr>
          <w:p w14:paraId="42FFBF31"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Tayouri et al. (2022)</w:t>
            </w:r>
          </w:p>
        </w:tc>
        <w:tc>
          <w:tcPr>
            <w:tcW w:w="75.50pt" w:type="dxa"/>
            <w:hideMark/>
          </w:tcPr>
          <w:p w14:paraId="685693E3"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Secure Remote Access in Cloud</w:t>
            </w:r>
          </w:p>
        </w:tc>
        <w:tc>
          <w:tcPr>
            <w:tcW w:w="99.10pt" w:type="dxa"/>
            <w:hideMark/>
          </w:tcPr>
          <w:p w14:paraId="5C746A8B"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Cloud security guidelines &amp; practices for distributed access</w:t>
            </w:r>
          </w:p>
        </w:tc>
        <w:tc>
          <w:tcPr>
            <w:tcW w:w="108.50pt" w:type="dxa"/>
            <w:hideMark/>
          </w:tcPr>
          <w:p w14:paraId="792832BB"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Emphasized SASE and policy-based access for remote digital transformation</w:t>
            </w:r>
          </w:p>
        </w:tc>
        <w:tc>
          <w:tcPr>
            <w:tcW w:w="94.35pt" w:type="dxa"/>
            <w:hideMark/>
          </w:tcPr>
          <w:p w14:paraId="162F20C7"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Balancing security and access across hybrid infrastructures</w:t>
            </w:r>
          </w:p>
        </w:tc>
        <w:tc>
          <w:tcPr>
            <w:tcW w:w="98.30pt" w:type="dxa"/>
            <w:hideMark/>
          </w:tcPr>
          <w:p w14:paraId="29093B0D"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Develop adaptive secure remote access models integrating AI/ML</w:t>
            </w:r>
          </w:p>
        </w:tc>
      </w:tr>
      <w:tr w:rsidR="00CA74C0" w:rsidRPr="00705AAB" w14:paraId="7835ABE6" w14:textId="77777777" w:rsidTr="00705AAB">
        <w:trPr>
          <w:trHeight w:val="49"/>
          <w:jc w:val="center"/>
        </w:trPr>
        <w:tc>
          <w:tcPr>
            <w:tcW w:w="51.60pt" w:type="dxa"/>
            <w:hideMark/>
          </w:tcPr>
          <w:p w14:paraId="2BFE1E80"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Kiran (2022)</w:t>
            </w:r>
          </w:p>
        </w:tc>
        <w:tc>
          <w:tcPr>
            <w:tcW w:w="75.50pt" w:type="dxa"/>
            <w:hideMark/>
          </w:tcPr>
          <w:p w14:paraId="4EE4DA08"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WPS Attack Detection via IDS</w:t>
            </w:r>
          </w:p>
        </w:tc>
        <w:tc>
          <w:tcPr>
            <w:tcW w:w="99.10pt" w:type="dxa"/>
            <w:hideMark/>
          </w:tcPr>
          <w:p w14:paraId="3C8D5453"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DWA-IDS implemented on Contiki-Cooja for IoT networks</w:t>
            </w:r>
          </w:p>
        </w:tc>
        <w:tc>
          <w:tcPr>
            <w:tcW w:w="108.50pt" w:type="dxa"/>
            <w:hideMark/>
          </w:tcPr>
          <w:p w14:paraId="14E8D1D1"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Achieved &gt;95% true positive rate; 100% detection rate; no false positives</w:t>
            </w:r>
          </w:p>
        </w:tc>
        <w:tc>
          <w:tcPr>
            <w:tcW w:w="94.35pt" w:type="dxa"/>
            <w:hideMark/>
          </w:tcPr>
          <w:p w14:paraId="42C5F45A"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System performance under WPS attack; resource limitations</w:t>
            </w:r>
          </w:p>
        </w:tc>
        <w:tc>
          <w:tcPr>
            <w:tcW w:w="98.30pt" w:type="dxa"/>
            <w:hideMark/>
          </w:tcPr>
          <w:p w14:paraId="3F3BE7BA" w14:textId="77777777" w:rsidR="000479C0" w:rsidRPr="00705AAB" w:rsidRDefault="000479C0" w:rsidP="009076FE">
            <w:pPr>
              <w:pStyle w:val="tablecopy"/>
              <w:rPr>
                <w:rFonts w:ascii="Times New Roman" w:eastAsia="SimSun" w:hAnsi="Times New Roman" w:cs="Times New Roman"/>
                <w:color w:val="000000" w:themeColor="text1"/>
                <w:kern w:val="0"/>
                <w:sz w:val="20"/>
                <w:szCs w:val="20"/>
                <w:lang w:val="en-US"/>
                <w14:ligatures w14:val="none"/>
              </w:rPr>
            </w:pPr>
            <w:r w:rsidRPr="00705AAB">
              <w:rPr>
                <w:rFonts w:ascii="Times New Roman" w:eastAsia="SimSun" w:hAnsi="Times New Roman" w:cs="Times New Roman"/>
                <w:color w:val="000000" w:themeColor="text1"/>
                <w:kern w:val="0"/>
                <w:sz w:val="20"/>
                <w:szCs w:val="20"/>
                <w:lang w:val="en-US"/>
                <w14:ligatures w14:val="none"/>
              </w:rPr>
              <w:t>Optimize IDS for energy-constrained IoT setups and wider threat models</w:t>
            </w:r>
          </w:p>
        </w:tc>
      </w:tr>
    </w:tbl>
    <w:p w14:paraId="32137CB9" w14:textId="77777777" w:rsidR="00024DB7" w:rsidRPr="00024DB7" w:rsidRDefault="00024DB7" w:rsidP="00705AAB">
      <w:pPr>
        <w:jc w:val="both"/>
      </w:pPr>
    </w:p>
    <w:p w14:paraId="1670E2F6" w14:textId="3C5C0AB4" w:rsidR="000479C0" w:rsidRPr="00024DB7" w:rsidRDefault="00024DB7" w:rsidP="00705AAB">
      <w:pPr>
        <w:pStyle w:val="IJARCSAbstract"/>
        <w:numPr>
          <w:ilvl w:val="0"/>
          <w:numId w:val="46"/>
        </w:numPr>
      </w:pPr>
      <w:r w:rsidRPr="00024DB7">
        <w:t xml:space="preserve">CONCLUSION AND FUTURE WORK </w:t>
      </w:r>
    </w:p>
    <w:p w14:paraId="03BFB2F0" w14:textId="31FAF08C" w:rsidR="000479C0" w:rsidRPr="00CA74C0" w:rsidRDefault="000479C0" w:rsidP="004A7B5B">
      <w:pPr>
        <w:pStyle w:val="BodyText"/>
        <w:spacing w:after="10pt"/>
        <w:ind w:firstLine="0pt"/>
        <w:rPr>
          <w:color w:val="000000" w:themeColor="text1"/>
        </w:rPr>
      </w:pPr>
      <w:r w:rsidRPr="00CA74C0">
        <w:rPr>
          <w:color w:val="000000" w:themeColor="text1"/>
        </w:rPr>
        <w:t xml:space="preserve">CC is still transforming the IT industry by offering flexible, affordable, and scalable data processing and storage options. However, there are serious issues with data security, privacy, and legal compliance that arise with its extensive use. In addition to following well-known cloud security guidelines like the CSA Cloud Control Matrix and NIST Cybersecurity Framework, </w:t>
      </w:r>
      <w:r w:rsidR="00851508" w:rsidRPr="00CA74C0">
        <w:rPr>
          <w:color w:val="000000" w:themeColor="text1"/>
        </w:rPr>
        <w:t>this</w:t>
      </w:r>
      <w:r w:rsidRPr="00CA74C0">
        <w:rPr>
          <w:color w:val="000000" w:themeColor="text1"/>
        </w:rPr>
        <w:t xml:space="preserve"> report emphasizes the necessity of putting strong technological security measures in place, such as IDS/IPS, encryption, and access control. Moreover, legal considerations, including data sovereignty, service-level agreements, and shared responsibilities between cloud providers and clients, must be carefully managed to avoid compliance breaches and jurisdictional conflicts. By integrating technical and regulatory approaches, cloud stakeholders can build secure, transparent, and legally resilient cloud environments. Future research should continue to bridge the gap between technology and law, especially as cloud infrastructures evolve and regulatory landscapes become increasingly complex.</w:t>
      </w:r>
    </w:p>
    <w:p w14:paraId="6C40642C" w14:textId="5D840910" w:rsidR="000479C0" w:rsidRPr="00CA74C0" w:rsidRDefault="000479C0" w:rsidP="004A7B5B">
      <w:pPr>
        <w:pStyle w:val="BodyText"/>
        <w:spacing w:after="10pt"/>
        <w:ind w:firstLine="0pt"/>
        <w:rPr>
          <w:color w:val="000000" w:themeColor="text1"/>
        </w:rPr>
      </w:pPr>
      <w:r w:rsidRPr="00CA74C0">
        <w:rPr>
          <w:color w:val="000000" w:themeColor="text1"/>
        </w:rPr>
        <w:t>In future, researchers must focus on developing automatic and intelligent security models that rely on AI and machine learning to detect and react to threats in cloud environments in real time. Additionally, enhancing cross-border legal frameworks and harmonizing data protection laws will be crucial to address jurisdictional challenges. Exploring privacy-preserving technologies such as federated learning and zero-knowledge proofs can further strengthen data security in multi-tenant cloud architectures.</w:t>
      </w:r>
    </w:p>
    <w:p w14:paraId="21523B97" w14:textId="1E06852D" w:rsidR="009303D9" w:rsidRPr="00705AAB" w:rsidRDefault="00705AAB" w:rsidP="00705AAB">
      <w:pPr>
        <w:pStyle w:val="IJARCSAbstract"/>
      </w:pPr>
      <w:r w:rsidRPr="00705AAB">
        <w:t>REFERENCES</w:t>
      </w:r>
    </w:p>
    <w:p w14:paraId="1A12900E" w14:textId="2F7D9164" w:rsidR="00AB45E1" w:rsidRPr="00AB45E1" w:rsidRDefault="00CA74C0" w:rsidP="00AB45E1">
      <w:pPr>
        <w:widowControl w:val="0"/>
        <w:autoSpaceDE w:val="0"/>
        <w:autoSpaceDN w:val="0"/>
        <w:adjustRightInd w:val="0"/>
        <w:spacing w:after="2pt"/>
        <w:ind w:start="32pt" w:hanging="32pt"/>
        <w:jc w:val="both"/>
        <w:rPr>
          <w:noProof/>
          <w:szCs w:val="24"/>
        </w:rPr>
      </w:pPr>
      <w:r w:rsidRPr="00AB45E1">
        <w:rPr>
          <w:b/>
          <w:color w:val="000000" w:themeColor="text1"/>
          <w:spacing w:val="-1"/>
          <w:lang w:val="x-none" w:eastAsia="x-none"/>
        </w:rPr>
        <w:fldChar w:fldCharType="begin" w:fldLock="1"/>
      </w:r>
      <w:r w:rsidRPr="00AB45E1">
        <w:rPr>
          <w:b/>
          <w:color w:val="000000" w:themeColor="text1"/>
          <w:spacing w:val="-1"/>
          <w:lang w:val="x-none" w:eastAsia="x-none"/>
        </w:rPr>
        <w:instrText xml:space="preserve">ADDIN Mendeley Bibliography CSL_BIBLIOGRAPHY </w:instrText>
      </w:r>
      <w:r w:rsidRPr="00AB45E1">
        <w:rPr>
          <w:b/>
          <w:color w:val="000000" w:themeColor="text1"/>
          <w:spacing w:val="-1"/>
          <w:lang w:val="x-none" w:eastAsia="x-none"/>
        </w:rPr>
        <w:fldChar w:fldCharType="separate"/>
      </w:r>
      <w:r w:rsidR="00AB45E1" w:rsidRPr="00AB45E1">
        <w:rPr>
          <w:noProof/>
          <w:szCs w:val="24"/>
        </w:rPr>
        <w:t>[1]</w:t>
      </w:r>
      <w:r w:rsidR="00AB45E1" w:rsidRPr="00AB45E1">
        <w:rPr>
          <w:noProof/>
          <w:szCs w:val="24"/>
        </w:rPr>
        <w:tab/>
        <w:t xml:space="preserve">S. P. Bheri and G. Modalavalasa, “Advancements in Cloud Computing for Scalable Web Development: Security Challenges and Performance Optimization,” </w:t>
      </w:r>
      <w:r w:rsidR="00AB45E1" w:rsidRPr="00AB45E1">
        <w:rPr>
          <w:i/>
          <w:iCs/>
          <w:noProof/>
          <w:szCs w:val="24"/>
        </w:rPr>
        <w:t>JCT Publ.</w:t>
      </w:r>
      <w:r w:rsidR="00AB45E1" w:rsidRPr="00AB45E1">
        <w:rPr>
          <w:noProof/>
          <w:szCs w:val="24"/>
        </w:rPr>
        <w:t>, vol. 13, no. 12, pp. 01–07, 2024.</w:t>
      </w:r>
    </w:p>
    <w:p w14:paraId="552D392F"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[2]</w:t>
      </w:r>
      <w:r w:rsidRPr="00AB45E1">
        <w:rPr>
          <w:noProof/>
          <w:szCs w:val="24"/>
        </w:rPr>
        <w:tab/>
        <w:t xml:space="preserve">S. Garg, “Predictive Analytics and Auto Remediation using Artificial Inteligence and Machine learning in Cloud Computing Operations,” </w:t>
      </w:r>
      <w:r w:rsidRPr="00AB45E1">
        <w:rPr>
          <w:i/>
          <w:iCs/>
          <w:noProof/>
          <w:szCs w:val="24"/>
        </w:rPr>
        <w:t>Int. J. Innov. Res. Eng. Multidiscip. Phys. Sci.</w:t>
      </w:r>
      <w:r w:rsidRPr="00AB45E1">
        <w:rPr>
          <w:noProof/>
          <w:szCs w:val="24"/>
        </w:rPr>
        <w:t>, vol. 7, no. 2, 2019.</w:t>
      </w:r>
    </w:p>
    <w:p w14:paraId="42F7A095"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[3]</w:t>
      </w:r>
      <w:r w:rsidRPr="00AB45E1">
        <w:rPr>
          <w:noProof/>
          <w:szCs w:val="24"/>
        </w:rPr>
        <w:tab/>
        <w:t xml:space="preserve">C. Chimonaki, S. Papadakis, K. Vergos, and A. Shahgholian, “Identification of Financial Statement Fraud in Greece by Using Computational Intelligence Techniques,” in </w:t>
      </w:r>
      <w:r w:rsidRPr="00AB45E1">
        <w:rPr>
          <w:i/>
          <w:iCs/>
          <w:noProof/>
          <w:szCs w:val="24"/>
        </w:rPr>
        <w:t>Lecture Notes in Business Information Processing</w:t>
      </w:r>
      <w:r w:rsidRPr="00AB45E1">
        <w:rPr>
          <w:noProof/>
          <w:szCs w:val="24"/>
        </w:rPr>
        <w:t>, 2019, pp. 39–51. doi: 10.1007/978-3-030-19037-8_3.</w:t>
      </w:r>
    </w:p>
    <w:p w14:paraId="30D84C2C"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[4]</w:t>
      </w:r>
      <w:r w:rsidRPr="00AB45E1">
        <w:rPr>
          <w:noProof/>
          <w:szCs w:val="24"/>
        </w:rPr>
        <w:tab/>
        <w:t xml:space="preserve">V. Prajapati, “Enhancing Threat Intelligence and Cyber Defense through Big Data Analytics : A Review Study,” </w:t>
      </w:r>
      <w:r w:rsidRPr="00AB45E1">
        <w:rPr>
          <w:i/>
          <w:iCs/>
          <w:noProof/>
          <w:szCs w:val="24"/>
        </w:rPr>
        <w:t>J. Glob. Res. Math. Arch.</w:t>
      </w:r>
      <w:r w:rsidRPr="00AB45E1">
        <w:rPr>
          <w:noProof/>
          <w:szCs w:val="24"/>
        </w:rPr>
        <w:t>, vol. 12, no. 4, pp. 1–6, 2025.</w:t>
      </w:r>
    </w:p>
    <w:p w14:paraId="74EEF7DE"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[5]</w:t>
      </w:r>
      <w:r w:rsidRPr="00AB45E1">
        <w:rPr>
          <w:noProof/>
          <w:szCs w:val="24"/>
        </w:rPr>
        <w:tab/>
        <w:t xml:space="preserve">H. Tabrizchi and M. Kuchaki Rafsanjani, “A survey on security challenges in cloud computing: issues, threats, and solutions,” </w:t>
      </w:r>
      <w:r w:rsidRPr="00AB45E1">
        <w:rPr>
          <w:i/>
          <w:iCs/>
          <w:noProof/>
          <w:szCs w:val="24"/>
        </w:rPr>
        <w:t>J. Supercomput.</w:t>
      </w:r>
      <w:r w:rsidRPr="00AB45E1">
        <w:rPr>
          <w:noProof/>
          <w:szCs w:val="24"/>
        </w:rPr>
        <w:t>, 2020, doi: 10.1007/s11227-020-03213-1.</w:t>
      </w:r>
    </w:p>
    <w:p w14:paraId="0EA7EF38"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[6]</w:t>
      </w:r>
      <w:r w:rsidRPr="00AB45E1">
        <w:rPr>
          <w:noProof/>
          <w:szCs w:val="24"/>
        </w:rPr>
        <w:tab/>
        <w:t>A. K. Polinati, “Hybrid Cloud Security: Balancing Performance, Cost, and Compliance in Multi-Cloud Deployments,” pp. 1–24, 2025, doi: 10.48550/arXiv.2506.00426.</w:t>
      </w:r>
    </w:p>
    <w:p w14:paraId="5B90FCA7"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[7]</w:t>
      </w:r>
      <w:r w:rsidRPr="00AB45E1">
        <w:rPr>
          <w:noProof/>
          <w:szCs w:val="24"/>
        </w:rPr>
        <w:tab/>
        <w:t xml:space="preserve">P. Williams, I. K. Dutta, H. Daoud, and M. Bayoumi, “A survey on security in internet of things with a focus on the impact of emerging technologies,” </w:t>
      </w:r>
      <w:r w:rsidRPr="00AB45E1">
        <w:rPr>
          <w:i/>
          <w:iCs/>
          <w:noProof/>
          <w:szCs w:val="24"/>
        </w:rPr>
        <w:t>Internet of Things (Netherlands)</w:t>
      </w:r>
      <w:r w:rsidRPr="00AB45E1">
        <w:rPr>
          <w:noProof/>
          <w:szCs w:val="24"/>
        </w:rPr>
        <w:t>. 2022. doi: 10.1016/j.iot.2022.100564.</w:t>
      </w:r>
    </w:p>
    <w:p w14:paraId="64396D2E"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[8]</w:t>
      </w:r>
      <w:r w:rsidRPr="00AB45E1">
        <w:rPr>
          <w:noProof/>
          <w:szCs w:val="24"/>
        </w:rPr>
        <w:tab/>
        <w:t xml:space="preserve">S. B. Shah, “Machine Learning for Cyber Threat Detection and Prevention in Critical Infrastructure,” </w:t>
      </w:r>
      <w:r w:rsidRPr="00AB45E1">
        <w:rPr>
          <w:i/>
          <w:iCs/>
          <w:noProof/>
          <w:szCs w:val="24"/>
        </w:rPr>
        <w:t>J. Glob. Res. Electron. Commun.</w:t>
      </w:r>
      <w:r w:rsidRPr="00AB45E1">
        <w:rPr>
          <w:noProof/>
          <w:szCs w:val="24"/>
        </w:rPr>
        <w:t>, vol. 2, no. 2, pp. 1–7, 2025, doi: 10.5281/zenodo.14955016.</w:t>
      </w:r>
    </w:p>
    <w:p w14:paraId="0A1E67BD"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[9]</w:t>
      </w:r>
      <w:r w:rsidRPr="00AB45E1">
        <w:rPr>
          <w:noProof/>
          <w:szCs w:val="24"/>
        </w:rPr>
        <w:tab/>
        <w:t xml:space="preserve">N. K. Prajapati, “Federated Learning for Privacy-Preserving Cybersecurity: A Review on Secure Threat Detection,” </w:t>
      </w:r>
      <w:r w:rsidRPr="00AB45E1">
        <w:rPr>
          <w:i/>
          <w:iCs/>
          <w:noProof/>
          <w:szCs w:val="24"/>
        </w:rPr>
        <w:t>Int. J. Adv. Res. Sci. Commun. Technol.</w:t>
      </w:r>
      <w:r w:rsidRPr="00AB45E1">
        <w:rPr>
          <w:noProof/>
          <w:szCs w:val="24"/>
        </w:rPr>
        <w:t>, pp. 520–528, Apr. 2025, doi: 10.48175/IJARSCT-25168.</w:t>
      </w:r>
    </w:p>
    <w:p w14:paraId="4B7E71F6"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[10]</w:t>
      </w:r>
      <w:r w:rsidRPr="00AB45E1">
        <w:rPr>
          <w:noProof/>
          <w:szCs w:val="24"/>
        </w:rPr>
        <w:tab/>
        <w:t xml:space="preserve">Y. Zheng, Z. Li, X. Xu, and Q. Zhao, “Dynamic defenses in cyber security: Techniques, methods and challenges,” </w:t>
      </w:r>
      <w:r w:rsidRPr="00AB45E1">
        <w:rPr>
          <w:i/>
          <w:iCs/>
          <w:noProof/>
          <w:szCs w:val="24"/>
        </w:rPr>
        <w:t>Digit. Commun. Networks</w:t>
      </w:r>
      <w:r w:rsidRPr="00AB45E1">
        <w:rPr>
          <w:noProof/>
          <w:szCs w:val="24"/>
        </w:rPr>
        <w:t>, 2022, doi: 10.1016/j.dcan.2021.07.006.</w:t>
      </w:r>
    </w:p>
    <w:p w14:paraId="4CE6BBF7"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[11]</w:t>
      </w:r>
      <w:r w:rsidRPr="00AB45E1">
        <w:rPr>
          <w:noProof/>
          <w:szCs w:val="24"/>
        </w:rPr>
        <w:tab/>
        <w:t xml:space="preserve">Y. S. Abdulsalam and M. Hedabou, “Security and privacy in cloud computing: Technical review,” </w:t>
      </w:r>
      <w:r w:rsidRPr="00AB45E1">
        <w:rPr>
          <w:i/>
          <w:iCs/>
          <w:noProof/>
          <w:szCs w:val="24"/>
        </w:rPr>
        <w:t>Future Internet</w:t>
      </w:r>
      <w:r w:rsidRPr="00AB45E1">
        <w:rPr>
          <w:noProof/>
          <w:szCs w:val="24"/>
        </w:rPr>
        <w:t>. 2022. doi: 10.3390/fi14010011.</w:t>
      </w:r>
    </w:p>
    <w:p w14:paraId="4AC5C527"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[12]</w:t>
      </w:r>
      <w:r w:rsidRPr="00AB45E1">
        <w:rPr>
          <w:noProof/>
          <w:szCs w:val="24"/>
        </w:rPr>
        <w:tab/>
        <w:t xml:space="preserve">G. Modalavalasa and S. Pillai, “Exploring Azure Security Center : A Review of Challenges and Opportunities in Cloud Security,” </w:t>
      </w:r>
      <w:r w:rsidRPr="00AB45E1">
        <w:rPr>
          <w:i/>
          <w:iCs/>
          <w:noProof/>
          <w:szCs w:val="24"/>
        </w:rPr>
        <w:t>ESP J. Eng. Technol. Adv.</w:t>
      </w:r>
      <w:r w:rsidRPr="00AB45E1">
        <w:rPr>
          <w:noProof/>
          <w:szCs w:val="24"/>
        </w:rPr>
        <w:t>, vol. 2, no. 2, pp. 176–182, 2022, doi: 10.56472/25832646/JETA-V2I2P120.</w:t>
      </w:r>
    </w:p>
    <w:p w14:paraId="20293B84"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[13]</w:t>
      </w:r>
      <w:r w:rsidRPr="00AB45E1">
        <w:rPr>
          <w:noProof/>
          <w:szCs w:val="24"/>
        </w:rPr>
        <w:tab/>
        <w:t xml:space="preserve">V. Prajapati, “Cloud-Based Database Management: Architecture, Security, challenges and solutions,” </w:t>
      </w:r>
      <w:r w:rsidRPr="00AB45E1">
        <w:rPr>
          <w:i/>
          <w:iCs/>
          <w:noProof/>
          <w:szCs w:val="24"/>
        </w:rPr>
        <w:t>J. Glob. Res. Electron. Commun.</w:t>
      </w:r>
      <w:r w:rsidRPr="00AB45E1">
        <w:rPr>
          <w:noProof/>
          <w:szCs w:val="24"/>
        </w:rPr>
        <w:t>, vol. 01, no. 1, pp. 07–13, 2025.</w:t>
      </w:r>
    </w:p>
    <w:p w14:paraId="68DD0254"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[14]</w:t>
      </w:r>
      <w:r w:rsidRPr="00AB45E1">
        <w:rPr>
          <w:noProof/>
          <w:szCs w:val="24"/>
        </w:rPr>
        <w:tab/>
        <w:t xml:space="preserve">S. H. Abbas, W. A. K. Naser, and A. A. Kadhim, “Subject review: Intrusion Detection System (IDS) and Intrusion Prevention System (IPS),” </w:t>
      </w:r>
      <w:r w:rsidRPr="00AB45E1">
        <w:rPr>
          <w:i/>
          <w:iCs/>
          <w:noProof/>
          <w:szCs w:val="24"/>
        </w:rPr>
        <w:t>Glob. J. Eng. Technol. Adv.</w:t>
      </w:r>
      <w:r w:rsidRPr="00AB45E1">
        <w:rPr>
          <w:noProof/>
          <w:szCs w:val="24"/>
        </w:rPr>
        <w:t xml:space="preserve">, vol. 14, no. 2, pp. 155–158, Feb. 2023, doi: </w:t>
      </w:r>
      <w:r w:rsidRPr="00AB45E1">
        <w:rPr>
          <w:noProof/>
          <w:szCs w:val="24"/>
        </w:rPr>
        <w:lastRenderedPageBreak/>
        <w:t>10.30574/gjeta.2023.14.2.0031.</w:t>
      </w:r>
    </w:p>
    <w:p w14:paraId="01AF4662"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[15]</w:t>
      </w:r>
      <w:r w:rsidRPr="00AB45E1">
        <w:rPr>
          <w:noProof/>
          <w:szCs w:val="24"/>
        </w:rPr>
        <w:tab/>
        <w:t xml:space="preserve">A. K. Polinati, “AI-Powered Anomaly Detection in Cybersecurity: Leveraging Deep Learning for Intrusion Prevention,” </w:t>
      </w:r>
      <w:r w:rsidRPr="00AB45E1">
        <w:rPr>
          <w:i/>
          <w:iCs/>
          <w:noProof/>
          <w:szCs w:val="24"/>
        </w:rPr>
        <w:t>Int. J. Commun. Networks Inf. Secur.</w:t>
      </w:r>
      <w:r w:rsidRPr="00AB45E1">
        <w:rPr>
          <w:noProof/>
          <w:szCs w:val="24"/>
        </w:rPr>
        <w:t>, vol. 17, no. 3, 2025.</w:t>
      </w:r>
    </w:p>
    <w:p w14:paraId="3C2BC65D"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[16]</w:t>
      </w:r>
      <w:r w:rsidRPr="00AB45E1">
        <w:rPr>
          <w:noProof/>
          <w:szCs w:val="24"/>
        </w:rPr>
        <w:tab/>
        <w:t xml:space="preserve">K. Jakimoski, “Security techniques for data protection in cloud computing,” </w:t>
      </w:r>
      <w:r w:rsidRPr="00AB45E1">
        <w:rPr>
          <w:i/>
          <w:iCs/>
          <w:noProof/>
          <w:szCs w:val="24"/>
        </w:rPr>
        <w:t>Int. J. Grid Distrib. Comput.</w:t>
      </w:r>
      <w:r w:rsidRPr="00AB45E1">
        <w:rPr>
          <w:noProof/>
          <w:szCs w:val="24"/>
        </w:rPr>
        <w:t>, 2016, doi: 10.14257/ijgdc.2016.9.1.05.</w:t>
      </w:r>
    </w:p>
    <w:p w14:paraId="7665B06E"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[17]</w:t>
      </w:r>
      <w:r w:rsidRPr="00AB45E1">
        <w:rPr>
          <w:noProof/>
          <w:szCs w:val="24"/>
        </w:rPr>
        <w:tab/>
        <w:t xml:space="preserve">S. Bhaskar, K. Parmar, and D. C. Jinwala, “A Survey of Ciphertext Processing Techniques,” in </w:t>
      </w:r>
      <w:r w:rsidRPr="00AB45E1">
        <w:rPr>
          <w:i/>
          <w:iCs/>
          <w:noProof/>
          <w:szCs w:val="24"/>
        </w:rPr>
        <w:t>Lecture Notes in Electrical Engineering</w:t>
      </w:r>
      <w:r w:rsidRPr="00AB45E1">
        <w:rPr>
          <w:noProof/>
          <w:szCs w:val="24"/>
        </w:rPr>
        <w:t>, 2022, pp. 735–747. doi: 10.1007/978-981-19-5037-7_53.</w:t>
      </w:r>
    </w:p>
    <w:p w14:paraId="362E6A37"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[18]</w:t>
      </w:r>
      <w:r w:rsidRPr="00AB45E1">
        <w:rPr>
          <w:noProof/>
          <w:szCs w:val="24"/>
        </w:rPr>
        <w:tab/>
        <w:t xml:space="preserve">H. S. Chandu, “A Review of IoT-Based Home Security Solutions: Focusing on Arduino Applications,” </w:t>
      </w:r>
      <w:r w:rsidRPr="00AB45E1">
        <w:rPr>
          <w:i/>
          <w:iCs/>
          <w:noProof/>
          <w:szCs w:val="24"/>
        </w:rPr>
        <w:t>TIJER – Int. Res. J.</w:t>
      </w:r>
      <w:r w:rsidRPr="00AB45E1">
        <w:rPr>
          <w:noProof/>
          <w:szCs w:val="24"/>
        </w:rPr>
        <w:t>, vol. 11, no. 10, pp. a391–a396, 2024.</w:t>
      </w:r>
    </w:p>
    <w:p w14:paraId="2DAD9C5E"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[19]</w:t>
      </w:r>
      <w:r w:rsidRPr="00AB45E1">
        <w:rPr>
          <w:noProof/>
          <w:szCs w:val="24"/>
        </w:rPr>
        <w:tab/>
        <w:t xml:space="preserve">M. Alramadhan and K. Sha, “An overview of access control mechanisms for internet of things,” in </w:t>
      </w:r>
      <w:r w:rsidRPr="00AB45E1">
        <w:rPr>
          <w:i/>
          <w:iCs/>
          <w:noProof/>
          <w:szCs w:val="24"/>
        </w:rPr>
        <w:t>2017 26th International Conference on Computer Communications and Networks, ICCCN 2017</w:t>
      </w:r>
      <w:r w:rsidRPr="00AB45E1">
        <w:rPr>
          <w:noProof/>
          <w:szCs w:val="24"/>
        </w:rPr>
        <w:t>, 2017. doi: 10.1109/ICCCN.2017.8038503.</w:t>
      </w:r>
    </w:p>
    <w:p w14:paraId="78549A90"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[20]</w:t>
      </w:r>
      <w:r w:rsidRPr="00AB45E1">
        <w:rPr>
          <w:noProof/>
          <w:szCs w:val="24"/>
        </w:rPr>
        <w:tab/>
        <w:t xml:space="preserve">R. Kalaiprasath, R. Elankavi, and R. Udayakumar, “Cloud security and compliance - A semantic approach in end to end security,” </w:t>
      </w:r>
      <w:r w:rsidRPr="00AB45E1">
        <w:rPr>
          <w:i/>
          <w:iCs/>
          <w:noProof/>
          <w:szCs w:val="24"/>
        </w:rPr>
        <w:t>Int. J. Smart Sens. Intell. Syst.</w:t>
      </w:r>
      <w:r w:rsidRPr="00AB45E1">
        <w:rPr>
          <w:noProof/>
          <w:szCs w:val="24"/>
        </w:rPr>
        <w:t>, 2017, doi: 10.21307/ijssis-2017-265.</w:t>
      </w:r>
    </w:p>
    <w:p w14:paraId="60BA6D0A"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[21]</w:t>
      </w:r>
      <w:r w:rsidRPr="00AB45E1">
        <w:rPr>
          <w:noProof/>
          <w:szCs w:val="24"/>
        </w:rPr>
        <w:tab/>
        <w:t xml:space="preserve">H. Kali, “The Future Of Hr Cybersecurity: Ai-Enabled Anomaly Detection In Workday,” </w:t>
      </w:r>
      <w:r w:rsidRPr="00AB45E1">
        <w:rPr>
          <w:i/>
          <w:iCs/>
          <w:noProof/>
          <w:szCs w:val="24"/>
        </w:rPr>
        <w:t>Int. J. Recent Technol. Sci. Manag.</w:t>
      </w:r>
      <w:r w:rsidRPr="00AB45E1">
        <w:rPr>
          <w:noProof/>
          <w:szCs w:val="24"/>
        </w:rPr>
        <w:t>, vol. 8, no. 6, 2023.</w:t>
      </w:r>
    </w:p>
    <w:p w14:paraId="6AF5F3AB"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[22]</w:t>
      </w:r>
      <w:r w:rsidRPr="00AB45E1">
        <w:rPr>
          <w:noProof/>
          <w:szCs w:val="24"/>
        </w:rPr>
        <w:tab/>
        <w:t xml:space="preserve">A. Ibrahim, C. Valli, I. McAteer, and J. Chaudhry, “A security review of local government using NIST CSF: a case study,” </w:t>
      </w:r>
      <w:r w:rsidRPr="00AB45E1">
        <w:rPr>
          <w:i/>
          <w:iCs/>
          <w:noProof/>
          <w:szCs w:val="24"/>
        </w:rPr>
        <w:t>J. Supercomput.</w:t>
      </w:r>
      <w:r w:rsidRPr="00AB45E1">
        <w:rPr>
          <w:noProof/>
          <w:szCs w:val="24"/>
        </w:rPr>
        <w:t>, 2018, doi: 10.1007/s11227-018-2479-2.</w:t>
      </w:r>
    </w:p>
    <w:p w14:paraId="7891DB8E"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[23]</w:t>
      </w:r>
      <w:r w:rsidRPr="00AB45E1">
        <w:rPr>
          <w:noProof/>
          <w:szCs w:val="24"/>
        </w:rPr>
        <w:tab/>
        <w:t xml:space="preserve">Abhishek and P. Khare, “Cloud Security Challenges: Implementing Best Practices for Secure SaaS Application Development,” </w:t>
      </w:r>
      <w:r w:rsidRPr="00AB45E1">
        <w:rPr>
          <w:i/>
          <w:iCs/>
          <w:noProof/>
          <w:szCs w:val="24"/>
        </w:rPr>
        <w:t>Int. J. Curr. Eng. Technol.</w:t>
      </w:r>
      <w:r w:rsidRPr="00AB45E1">
        <w:rPr>
          <w:noProof/>
          <w:szCs w:val="24"/>
        </w:rPr>
        <w:t>, vol. 11, no. 06, pp. 669–676, Nov. 2021, doi: 10.14741/ijcet/v.11.6.11.</w:t>
      </w:r>
    </w:p>
    <w:p w14:paraId="0EA0E148"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[24]</w:t>
      </w:r>
      <w:r w:rsidRPr="00AB45E1">
        <w:rPr>
          <w:noProof/>
          <w:szCs w:val="24"/>
        </w:rPr>
        <w:tab/>
        <w:t xml:space="preserve">P. Chatterjee and A. Das, “AI-Powered Anomaly Detection for Real-Time Performance Monitoring in Cloud Systems,” </w:t>
      </w:r>
      <w:r w:rsidRPr="00AB45E1">
        <w:rPr>
          <w:i/>
          <w:iCs/>
          <w:noProof/>
          <w:szCs w:val="24"/>
        </w:rPr>
        <w:t>Int. J. Sci. Res. Sci. Technol.</w:t>
      </w:r>
      <w:r w:rsidRPr="00AB45E1">
        <w:rPr>
          <w:noProof/>
          <w:szCs w:val="24"/>
        </w:rPr>
        <w:t>, vol. 11, no. 6, pp. 592–601, Dec. 2024, doi: 10.32628/IJSRST241161111.</w:t>
      </w:r>
    </w:p>
    <w:p w14:paraId="4CEF4306"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[25]</w:t>
      </w:r>
      <w:r w:rsidRPr="00AB45E1">
        <w:rPr>
          <w:noProof/>
          <w:szCs w:val="24"/>
        </w:rPr>
        <w:tab/>
        <w:t xml:space="preserve">E. Celeste and F. Fabbrini, “Competing Jurisdictions: Data Privacy Across the Borders,” in </w:t>
      </w:r>
      <w:r w:rsidRPr="00AB45E1">
        <w:rPr>
          <w:i/>
          <w:iCs/>
          <w:noProof/>
          <w:szCs w:val="24"/>
        </w:rPr>
        <w:t>Palgrave Studies in Digital Business and Enabling Technologies</w:t>
      </w:r>
      <w:r w:rsidRPr="00AB45E1">
        <w:rPr>
          <w:noProof/>
          <w:szCs w:val="24"/>
        </w:rPr>
        <w:t>, 2021. doi: 10.1007/978-3-030-54660-1_3.</w:t>
      </w:r>
    </w:p>
    <w:p w14:paraId="11EB1C0B"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[26]</w:t>
      </w:r>
      <w:r w:rsidRPr="00AB45E1">
        <w:rPr>
          <w:noProof/>
          <w:szCs w:val="24"/>
        </w:rPr>
        <w:tab/>
        <w:t xml:space="preserve">A. J. Ferrer and E. P. I. Montanera, “The Role of SLAs in Building a Trusted Cloud for Europe,” in </w:t>
      </w:r>
      <w:r w:rsidRPr="00AB45E1">
        <w:rPr>
          <w:i/>
          <w:iCs/>
          <w:noProof/>
          <w:szCs w:val="24"/>
        </w:rPr>
        <w:t>9th IFIP International Conference on Trust Management (TM)</w:t>
      </w:r>
      <w:r w:rsidRPr="00AB45E1">
        <w:rPr>
          <w:noProof/>
          <w:szCs w:val="24"/>
        </w:rPr>
        <w:t>, 2016. doi: 10.1007/978-3-319-18491-3_22.</w:t>
      </w:r>
    </w:p>
    <w:p w14:paraId="039F83D4"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[27]</w:t>
      </w:r>
      <w:r w:rsidRPr="00AB45E1">
        <w:rPr>
          <w:noProof/>
          <w:szCs w:val="24"/>
        </w:rPr>
        <w:tab/>
        <w:t xml:space="preserve">S. Drissi, M. Chergui, and Z. Khatar, “A Systematic Literature Review on Risk Assessment in Cloud Computing: Recent Research Advancements,” </w:t>
      </w:r>
      <w:r w:rsidRPr="00AB45E1">
        <w:rPr>
          <w:i/>
          <w:iCs/>
          <w:noProof/>
          <w:szCs w:val="24"/>
        </w:rPr>
        <w:t>IEEE Access</w:t>
      </w:r>
      <w:r w:rsidRPr="00AB45E1">
        <w:rPr>
          <w:noProof/>
          <w:szCs w:val="24"/>
        </w:rPr>
        <w:t>, vol. 13, pp. 76289–76307, 2025, doi: 10.1109/ACCESS.2025.3561123.</w:t>
      </w:r>
    </w:p>
    <w:p w14:paraId="1991077A"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[28]</w:t>
      </w:r>
      <w:r w:rsidRPr="00AB45E1">
        <w:rPr>
          <w:noProof/>
          <w:szCs w:val="24"/>
        </w:rPr>
        <w:tab/>
        <w:t xml:space="preserve">S. S. M. Than, A. M. Soe, and A. H. Maw, “Investigation of Oversampling in IoT-IDS,” in </w:t>
      </w:r>
      <w:r w:rsidRPr="00AB45E1">
        <w:rPr>
          <w:i/>
          <w:iCs/>
          <w:noProof/>
          <w:szCs w:val="24"/>
        </w:rPr>
        <w:t>2024 IEEE Conference on Computer Applications (ICCA)</w:t>
      </w:r>
      <w:r w:rsidRPr="00AB45E1">
        <w:rPr>
          <w:noProof/>
          <w:szCs w:val="24"/>
        </w:rPr>
        <w:t>, IEEE, Mar. 2024, pp. 1–6. doi: 10.1109/ICCA62361.2024.10533055.</w:t>
      </w:r>
    </w:p>
    <w:p w14:paraId="6BD89448"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[29]</w:t>
      </w:r>
      <w:r w:rsidRPr="00AB45E1">
        <w:rPr>
          <w:noProof/>
          <w:szCs w:val="24"/>
        </w:rPr>
        <w:tab/>
        <w:t xml:space="preserve">M. V. Reddy, P. S. Charan, D. Devisaran, R. Shankar, and P. M. Ashok Kumar, “A Systematic Approach towards Security Concerns in Cloud,” in </w:t>
      </w:r>
      <w:r w:rsidRPr="00AB45E1">
        <w:rPr>
          <w:i/>
          <w:iCs/>
          <w:noProof/>
          <w:szCs w:val="24"/>
        </w:rPr>
        <w:t>2023 Second International Conference on Electronics and Renewable Systems (ICEARS)</w:t>
      </w:r>
      <w:r w:rsidRPr="00AB45E1">
        <w:rPr>
          <w:noProof/>
          <w:szCs w:val="24"/>
        </w:rPr>
        <w:t>, 2023, pp. 838–843. doi: 10.1109/ICEARS56392.2023.10085437.</w:t>
      </w:r>
    </w:p>
    <w:p w14:paraId="6EBD7A80" w14:textId="77777777" w:rsidR="00AB45E1" w:rsidRPr="00AB45E1" w:rsidRDefault="00AB45E1" w:rsidP="00AB45E1">
      <w:pPr>
        <w:widowControl w:val="0"/>
        <w:autoSpaceDE w:val="0"/>
        <w:autoSpaceDN w:val="0"/>
        <w:adjustRightInd w:val="0"/>
        <w:spacing w:after="2pt"/>
        <w:ind w:start="32pt" w:hanging="32pt"/>
        <w:jc w:val="both"/>
        <w:rPr>
          <w:noProof/>
          <w:szCs w:val="24"/>
        </w:rPr>
      </w:pPr>
      <w:r w:rsidRPr="00AB45E1">
        <w:rPr>
          <w:noProof/>
          <w:szCs w:val="24"/>
        </w:rPr>
        <w:t>[30]</w:t>
      </w:r>
      <w:r w:rsidRPr="00AB45E1">
        <w:rPr>
          <w:noProof/>
          <w:szCs w:val="24"/>
        </w:rPr>
        <w:tab/>
        <w:t xml:space="preserve">D. Tayouri, S. Hassidim, A. Smirnov, and A. Shabtai, “Cybersecurity in Agile Cloud Computing--Cybersecurity Guidelines for Cloud Access,” </w:t>
      </w:r>
      <w:r w:rsidRPr="00AB45E1">
        <w:rPr>
          <w:i/>
          <w:iCs/>
          <w:noProof/>
          <w:szCs w:val="24"/>
        </w:rPr>
        <w:t>Cybersecurity Agil. Cloud Comput. Guidel. Cloud Access</w:t>
      </w:r>
      <w:r w:rsidRPr="00AB45E1">
        <w:rPr>
          <w:noProof/>
          <w:szCs w:val="24"/>
        </w:rPr>
        <w:t>, pp. 1–36, 2022.</w:t>
      </w:r>
    </w:p>
    <w:p w14:paraId="76117383" w14:textId="77777777" w:rsidR="00AB45E1" w:rsidRPr="00AB45E1" w:rsidRDefault="00AB45E1" w:rsidP="00AB45E1">
      <w:pPr>
        <w:widowControl w:val="0"/>
        <w:autoSpaceDE w:val="0"/>
        <w:autoSpaceDN w:val="0"/>
        <w:adjustRightInd w:val="0"/>
        <w:spacing w:after="2pt"/>
        <w:ind w:start="32pt" w:hanging="32pt"/>
        <w:jc w:val="both"/>
        <w:rPr>
          <w:noProof/>
        </w:rPr>
      </w:pPr>
      <w:r w:rsidRPr="00AB45E1">
        <w:rPr>
          <w:noProof/>
          <w:szCs w:val="24"/>
        </w:rPr>
        <w:t>[31]</w:t>
      </w:r>
      <w:r w:rsidRPr="00AB45E1">
        <w:rPr>
          <w:noProof/>
          <w:szCs w:val="24"/>
        </w:rPr>
        <w:tab/>
        <w:t xml:space="preserve">U. Kiran, “IDS to Detect Worst Parent Selection Attack in RPL-Based IoT Network,” in </w:t>
      </w:r>
      <w:r w:rsidRPr="00AB45E1">
        <w:rPr>
          <w:i/>
          <w:iCs/>
          <w:noProof/>
          <w:szCs w:val="24"/>
        </w:rPr>
        <w:t>2022 14th International Conference on COMmunication Systems and NETworkS, COMSNETS 2022</w:t>
      </w:r>
      <w:r w:rsidRPr="00AB45E1">
        <w:rPr>
          <w:noProof/>
          <w:szCs w:val="24"/>
        </w:rPr>
        <w:t>, 2022. doi: 10.1109/COMSNETS53615.2022.9668340.</w:t>
      </w:r>
    </w:p>
    <w:p w14:paraId="4EF2B8B8" w14:textId="2CDB14BB" w:rsidR="009303D9" w:rsidRPr="00F27928" w:rsidRDefault="00CA74C0" w:rsidP="00AB45E1">
      <w:pPr>
        <w:pStyle w:val="references"/>
        <w:numPr>
          <w:ilvl w:val="0"/>
          <w:numId w:val="0"/>
        </w:numPr>
        <w:spacing w:after="2pt" w:line="12pt" w:lineRule="auto"/>
        <w:rPr>
          <w:color w:val="000000" w:themeColor="text1"/>
        </w:rPr>
      </w:pPr>
      <w:r w:rsidRPr="00AB45E1">
        <w:rPr>
          <w:rFonts w:eastAsia="SimSun"/>
          <w:b/>
          <w:noProof w:val="0"/>
          <w:color w:val="000000" w:themeColor="text1"/>
          <w:spacing w:val="-1"/>
          <w:sz w:val="20"/>
          <w:szCs w:val="20"/>
          <w:lang w:val="x-none" w:eastAsia="x-none"/>
        </w:rPr>
        <w:fldChar w:fldCharType="end"/>
      </w:r>
    </w:p>
    <w:sectPr w:rsidR="009303D9" w:rsidRPr="00F27928" w:rsidSect="00705AAB">
      <w:type w:val="continuous"/>
      <w:pgSz w:w="595.30pt" w:h="841.90pt" w:code="9"/>
      <w:pgMar w:top="54pt" w:right="36pt" w:bottom="54pt" w:left="36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44C07C07" w14:textId="77777777" w:rsidR="00D57773" w:rsidRDefault="00D57773" w:rsidP="001A3B3D">
      <w:r>
        <w:separator/>
      </w:r>
    </w:p>
  </w:endnote>
  <w:endnote w:type="continuationSeparator" w:id="0">
    <w:p w14:paraId="18727CDD" w14:textId="77777777" w:rsidR="00D57773" w:rsidRDefault="00D5777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ff2">
    <w:altName w:val="Cambria"/>
    <w:panose1 w:val="00000000000000000000"/>
    <w:charset w:characterSet="iso-8859-1"/>
    <w:family w:val="roman"/>
    <w:notTrueType/>
    <w:pitch w:val="default"/>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599C2846" w14:textId="7F4E34DE" w:rsidR="0068719D" w:rsidRPr="0068719D" w:rsidRDefault="0068719D" w:rsidP="0068719D">
    <w:pPr>
      <w:pStyle w:val="Footer"/>
      <w:jc w:val="both"/>
      <w:rPr>
        <w:color w:val="76923C"/>
        <w:sz w:val="16"/>
        <w:szCs w:val="16"/>
      </w:rPr>
    </w:pPr>
    <w:r w:rsidRPr="00292971">
      <w:rPr>
        <w:color w:val="76923C"/>
        <w:sz w:val="16"/>
        <w:szCs w:val="16"/>
      </w:rPr>
      <w:t>© JGRMA 20</w:t>
    </w:r>
    <w:r>
      <w:rPr>
        <w:color w:val="76923C"/>
        <w:sz w:val="16"/>
        <w:szCs w:val="16"/>
      </w:rPr>
      <w:t>25</w:t>
    </w:r>
    <w:r w:rsidRPr="00292971">
      <w:rPr>
        <w:color w:val="76923C"/>
        <w:sz w:val="16"/>
        <w:szCs w:val="16"/>
      </w:rPr>
      <w:t>, All Rights Reserved</w:t>
    </w:r>
    <w:r w:rsidRPr="00292971">
      <w:rPr>
        <w:color w:val="76923C"/>
        <w:sz w:val="16"/>
        <w:szCs w:val="16"/>
      </w:rPr>
      <w:tab/>
    </w:r>
    <w:r w:rsidRPr="00292971">
      <w:rPr>
        <w:color w:val="76923C"/>
        <w:sz w:val="16"/>
        <w:szCs w:val="16"/>
      </w:rPr>
      <w:tab/>
    </w:r>
    <w:r w:rsidRPr="00292971">
      <w:rPr>
        <w:color w:val="76923C"/>
        <w:sz w:val="16"/>
        <w:szCs w:val="16"/>
      </w:rPr>
      <w:tab/>
    </w:r>
    <w:r w:rsidRPr="00292971">
      <w:rPr>
        <w:color w:val="76923C"/>
        <w:sz w:val="16"/>
        <w:szCs w:val="16"/>
      </w:rPr>
      <w:fldChar w:fldCharType="begin"/>
    </w:r>
    <w:r w:rsidRPr="00292971">
      <w:rPr>
        <w:color w:val="76923C"/>
        <w:sz w:val="16"/>
        <w:szCs w:val="16"/>
      </w:rPr>
      <w:instrText xml:space="preserve"> PAGE </w:instrText>
    </w:r>
    <w:r w:rsidRPr="00292971">
      <w:rPr>
        <w:color w:val="76923C"/>
        <w:sz w:val="16"/>
        <w:szCs w:val="16"/>
      </w:rPr>
      <w:fldChar w:fldCharType="separate"/>
    </w:r>
    <w:r>
      <w:rPr>
        <w:color w:val="76923C"/>
        <w:sz w:val="16"/>
        <w:szCs w:val="16"/>
      </w:rPr>
      <w:t>16</w:t>
    </w:r>
    <w:r w:rsidRPr="00292971">
      <w:rPr>
        <w:color w:val="76923C"/>
        <w:sz w:val="16"/>
        <w:szCs w:val="16"/>
      </w:rPr>
      <w:fldChar w:fldCharType="end"/>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457077E0" w14:textId="74B753BE" w:rsidR="0068719D" w:rsidRPr="0068719D" w:rsidRDefault="0068719D" w:rsidP="0068719D">
    <w:pPr>
      <w:pStyle w:val="Footer"/>
      <w:jc w:val="both"/>
      <w:rPr>
        <w:color w:val="76923C"/>
        <w:sz w:val="16"/>
        <w:szCs w:val="16"/>
      </w:rPr>
    </w:pPr>
    <w:r w:rsidRPr="00292971">
      <w:rPr>
        <w:color w:val="76923C"/>
        <w:sz w:val="16"/>
        <w:szCs w:val="16"/>
      </w:rPr>
      <w:t>© JGRMA 20</w:t>
    </w:r>
    <w:r>
      <w:rPr>
        <w:color w:val="76923C"/>
        <w:sz w:val="16"/>
        <w:szCs w:val="16"/>
      </w:rPr>
      <w:t>25</w:t>
    </w:r>
    <w:r w:rsidRPr="00292971">
      <w:rPr>
        <w:color w:val="76923C"/>
        <w:sz w:val="16"/>
        <w:szCs w:val="16"/>
      </w:rPr>
      <w:t>, All Rights Reserved</w:t>
    </w:r>
    <w:r w:rsidRPr="00292971">
      <w:rPr>
        <w:color w:val="76923C"/>
        <w:sz w:val="16"/>
        <w:szCs w:val="16"/>
      </w:rPr>
      <w:tab/>
    </w:r>
    <w:r w:rsidRPr="00292971">
      <w:rPr>
        <w:color w:val="76923C"/>
        <w:sz w:val="16"/>
        <w:szCs w:val="16"/>
      </w:rPr>
      <w:tab/>
    </w:r>
    <w:r w:rsidRPr="00292971">
      <w:rPr>
        <w:color w:val="76923C"/>
        <w:sz w:val="16"/>
        <w:szCs w:val="16"/>
      </w:rPr>
      <w:tab/>
    </w:r>
    <w:r w:rsidRPr="00292971">
      <w:rPr>
        <w:color w:val="76923C"/>
        <w:sz w:val="16"/>
        <w:szCs w:val="16"/>
      </w:rPr>
      <w:fldChar w:fldCharType="begin"/>
    </w:r>
    <w:r w:rsidRPr="00292971">
      <w:rPr>
        <w:color w:val="76923C"/>
        <w:sz w:val="16"/>
        <w:szCs w:val="16"/>
      </w:rPr>
      <w:instrText xml:space="preserve"> PAGE </w:instrText>
    </w:r>
    <w:r w:rsidRPr="00292971">
      <w:rPr>
        <w:color w:val="76923C"/>
        <w:sz w:val="16"/>
        <w:szCs w:val="16"/>
      </w:rPr>
      <w:fldChar w:fldCharType="separate"/>
    </w:r>
    <w:r>
      <w:rPr>
        <w:color w:val="76923C"/>
        <w:sz w:val="16"/>
        <w:szCs w:val="16"/>
      </w:rPr>
      <w:t>16</w:t>
    </w:r>
    <w:r w:rsidRPr="00292971">
      <w:rPr>
        <w:color w:val="76923C"/>
        <w:sz w:val="16"/>
        <w:szCs w:val="16"/>
      </w:rP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53A11259" w14:textId="77777777" w:rsidR="00D57773" w:rsidRDefault="00D57773" w:rsidP="001A3B3D">
      <w:r>
        <w:separator/>
      </w:r>
    </w:p>
  </w:footnote>
  <w:footnote w:type="continuationSeparator" w:id="0">
    <w:p w14:paraId="58557D35" w14:textId="77777777" w:rsidR="00D57773" w:rsidRDefault="00D57773"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2607113A" w14:textId="22E183D6" w:rsidR="0068719D" w:rsidRPr="0068719D" w:rsidRDefault="00FA144E" w:rsidP="0068719D">
    <w:pPr>
      <w:rPr>
        <w:b/>
        <w:color w:val="76923C"/>
        <w:sz w:val="16"/>
        <w:szCs w:val="16"/>
      </w:rPr>
    </w:pPr>
    <w:r w:rsidRPr="00FA144E">
      <w:rPr>
        <w:b/>
        <w:color w:val="76923C"/>
        <w:sz w:val="16"/>
        <w:szCs w:val="16"/>
      </w:rPr>
      <w:t>Dr. P</w:t>
    </w:r>
    <w:r w:rsidRPr="00FA144E">
      <w:rPr>
        <w:b/>
        <w:color w:val="76923C"/>
        <w:sz w:val="16"/>
        <w:szCs w:val="16"/>
      </w:rPr>
      <w:t>.</w:t>
    </w:r>
    <w:r w:rsidRPr="00FA144E">
      <w:rPr>
        <w:b/>
        <w:color w:val="76923C"/>
        <w:sz w:val="16"/>
        <w:szCs w:val="16"/>
      </w:rPr>
      <w:t xml:space="preserve"> Laxkar</w:t>
    </w:r>
    <w:r w:rsidR="0068719D" w:rsidRPr="00755991">
      <w:rPr>
        <w:b/>
        <w:color w:val="76923C"/>
        <w:sz w:val="16"/>
        <w:szCs w:val="16"/>
      </w:rPr>
      <w:t>, Journal of Global Research in Mathematical Archives</w: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06B39E93" w14:textId="77777777" w:rsidR="0068719D" w:rsidRPr="00292971" w:rsidRDefault="0068719D" w:rsidP="0068719D">
    <w:pPr>
      <w:tabs>
        <w:tab w:val="center" w:pos="211.50pt"/>
        <w:tab w:val="center" w:pos="234pt"/>
        <w:tab w:val="end" w:pos="468pt"/>
        <w:tab w:val="end" w:pos="522pt"/>
      </w:tabs>
      <w:spacing w:before="10pt"/>
      <w:rPr>
        <w:b/>
        <w:color w:val="76923C"/>
      </w:rPr>
    </w:pPr>
    <w:r>
      <w:rPr>
        <w:noProof/>
      </w:rPr>
      <w:drawing>
        <wp:anchor distT="0" distB="0" distL="114300" distR="114300" simplePos="0" relativeHeight="251659264" behindDoc="1" locked="0" layoutInCell="1" allowOverlap="1" wp14:anchorId="472952F6" wp14:editId="17609178">
          <wp:simplePos x="0" y="0"/>
          <wp:positionH relativeFrom="column">
            <wp:posOffset>38100</wp:posOffset>
          </wp:positionH>
          <wp:positionV relativeFrom="paragraph">
            <wp:posOffset>116840</wp:posOffset>
          </wp:positionV>
          <wp:extent cx="1114425" cy="981075"/>
          <wp:effectExtent l="19050" t="19050" r="28575" b="28575"/>
          <wp:wrapNone/>
          <wp:docPr id="6" name="Picture 6" descr="Description: favicon copy"/>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Description: favicon copy"/>
                  <pic:cNvPicPr>
                    <a:picLocks noChangeAspect="1" noChangeArrowheads="1"/>
                  </pic:cNvPicPr>
                </pic:nvPicPr>
                <pic:blipFill>
                  <a:blip r:embed="rId1"/>
                  <a:srcRect/>
                  <a:stretch>
                    <a:fillRect/>
                  </a:stretch>
                </pic:blipFill>
                <pic:spPr bwMode="auto">
                  <a:xfrm>
                    <a:off x="0" y="0"/>
                    <a:ext cx="1114425" cy="981075"/>
                  </a:xfrm>
                  <a:prstGeom prst="rect">
                    <a:avLst/>
                  </a:prstGeom>
                  <a:noFill/>
                  <a:ln w="9525">
                    <a:solidFill>
                      <a:srgbClr val="76923C"/>
                    </a:solidFill>
                    <a:miter lim="800%"/>
                    <a:headEnd/>
                    <a:tailEnd/>
                  </a:ln>
                </pic:spPr>
              </pic:pic>
            </a:graphicData>
          </a:graphic>
        </wp:anchor>
      </w:drawing>
    </w:r>
    <w:r>
      <w:rPr>
        <w:b/>
        <w:color w:val="76923C"/>
      </w:rPr>
      <w:t xml:space="preserve">Volume 12, No.6, June </w:t>
    </w:r>
    <w:r w:rsidRPr="00292971">
      <w:rPr>
        <w:b/>
        <w:color w:val="76923C"/>
      </w:rPr>
      <w:t>20</w:t>
    </w:r>
    <w:r>
      <w:rPr>
        <w:b/>
        <w:color w:val="76923C"/>
      </w:rPr>
      <w:t>25</w:t>
    </w:r>
  </w:p>
  <w:p w14:paraId="33D72AD8" w14:textId="77777777" w:rsidR="0068719D" w:rsidRPr="00292971" w:rsidRDefault="0068719D" w:rsidP="0068719D">
    <w:pPr>
      <w:tabs>
        <w:tab w:val="center" w:pos="234pt"/>
        <w:tab w:val="end" w:pos="468pt"/>
      </w:tabs>
      <w:spacing w:before="10pt"/>
      <w:rPr>
        <w:b/>
        <w:i/>
        <w:color w:val="76923C"/>
      </w:rPr>
    </w:pPr>
    <w:r>
      <w:rPr>
        <w:noProof/>
      </w:rPr>
      <w:drawing>
        <wp:anchor distT="0" distB="0" distL="114300" distR="114300" simplePos="0" relativeHeight="251660288" behindDoc="1" locked="0" layoutInCell="1" allowOverlap="1" wp14:anchorId="6EB963DC" wp14:editId="5938E2C3">
          <wp:simplePos x="0" y="0"/>
          <wp:positionH relativeFrom="column">
            <wp:posOffset>5191125</wp:posOffset>
          </wp:positionH>
          <wp:positionV relativeFrom="paragraph">
            <wp:posOffset>80645</wp:posOffset>
          </wp:positionV>
          <wp:extent cx="1685925" cy="295275"/>
          <wp:effectExtent l="19050" t="0" r="9525" b="0"/>
          <wp:wrapNone/>
          <wp:docPr id="7"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2"/>
                  <a:srcRect/>
                  <a:stretch>
                    <a:fillRect/>
                  </a:stretch>
                </pic:blipFill>
                <pic:spPr bwMode="auto">
                  <a:xfrm>
                    <a:off x="0" y="0"/>
                    <a:ext cx="1685925" cy="295275"/>
                  </a:xfrm>
                  <a:prstGeom prst="rect">
                    <a:avLst/>
                  </a:prstGeom>
                  <a:noFill/>
                  <a:ln w="9525">
                    <a:noFill/>
                    <a:miter lim="800%"/>
                    <a:headEnd/>
                    <a:tailEnd/>
                  </a:ln>
                </pic:spPr>
              </pic:pic>
            </a:graphicData>
          </a:graphic>
        </wp:anchor>
      </w:drawing>
    </w:r>
    <w:r w:rsidRPr="00292971">
      <w:rPr>
        <w:b/>
        <w:i/>
        <w:color w:val="76923C"/>
      </w:rPr>
      <w:t>Journal of Global Research in Mathematical Archives</w:t>
    </w:r>
  </w:p>
  <w:p w14:paraId="60937835" w14:textId="77777777" w:rsidR="0068719D" w:rsidRPr="00292971" w:rsidRDefault="0068719D" w:rsidP="0068719D">
    <w:pPr>
      <w:tabs>
        <w:tab w:val="center" w:pos="234pt"/>
        <w:tab w:val="end" w:pos="468pt"/>
      </w:tabs>
      <w:spacing w:before="10pt"/>
      <w:rPr>
        <w:b/>
        <w:color w:val="76923C"/>
      </w:rPr>
    </w:pPr>
    <w:r w:rsidRPr="00292971">
      <w:rPr>
        <w:b/>
        <w:color w:val="76923C"/>
      </w:rPr>
      <w:t>RESEARCH PAPER</w:t>
    </w:r>
  </w:p>
  <w:p w14:paraId="67F25C7A" w14:textId="62D809B3" w:rsidR="0068719D" w:rsidRPr="0068719D" w:rsidRDefault="0068719D" w:rsidP="0068719D">
    <w:pPr>
      <w:tabs>
        <w:tab w:val="center" w:pos="234pt"/>
        <w:tab w:val="end" w:pos="468pt"/>
      </w:tabs>
      <w:spacing w:before="10pt"/>
      <w:rPr>
        <w:b/>
        <w:color w:val="76923C"/>
        <w:u w:val="single"/>
      </w:rPr>
    </w:pPr>
    <w:r w:rsidRPr="00292971">
      <w:rPr>
        <w:b/>
        <w:color w:val="76923C"/>
      </w:rPr>
      <w:t xml:space="preserve">Available online at </w:t>
    </w:r>
    <w:r w:rsidRPr="00752C84">
      <w:rPr>
        <w:b/>
        <w:color w:val="76923C"/>
        <w:u w:val="single"/>
      </w:rPr>
      <w:t>http://www.jgrma.</w:t>
    </w:r>
    <w:r>
      <w:rPr>
        <w:b/>
        <w:color w:val="76923C"/>
        <w:u w:val="single"/>
      </w:rPr>
      <w:t>com</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9984E45"/>
    <w:multiLevelType w:val="hybridMultilevel"/>
    <w:tmpl w:val="7B6EC94A"/>
    <w:lvl w:ilvl="0" w:tplc="40090001">
      <w:start w:val="1"/>
      <w:numFmt w:val="bullet"/>
      <w:lvlText w:val=""/>
      <w:lvlJc w:val="start"/>
      <w:pPr>
        <w:ind w:start="18pt" w:hanging="18pt"/>
      </w:pPr>
      <w:rPr>
        <w:rFonts w:ascii="Symbol" w:hAnsi="Symbol" w:hint="default"/>
      </w:rPr>
    </w:lvl>
    <w:lvl w:ilvl="1" w:tplc="40090003" w:tentative="1">
      <w:start w:val="1"/>
      <w:numFmt w:val="bullet"/>
      <w:lvlText w:val="o"/>
      <w:lvlJc w:val="start"/>
      <w:pPr>
        <w:ind w:start="54pt" w:hanging="18pt"/>
      </w:pPr>
      <w:rPr>
        <w:rFonts w:ascii="Courier New" w:hAnsi="Courier New" w:cs="Courier New" w:hint="default"/>
      </w:rPr>
    </w:lvl>
    <w:lvl w:ilvl="2" w:tplc="40090005" w:tentative="1">
      <w:start w:val="1"/>
      <w:numFmt w:val="bullet"/>
      <w:lvlText w:val=""/>
      <w:lvlJc w:val="start"/>
      <w:pPr>
        <w:ind w:start="90pt" w:hanging="18pt"/>
      </w:pPr>
      <w:rPr>
        <w:rFonts w:ascii="Wingdings" w:hAnsi="Wingdings" w:hint="default"/>
      </w:rPr>
    </w:lvl>
    <w:lvl w:ilvl="3" w:tplc="40090001" w:tentative="1">
      <w:start w:val="1"/>
      <w:numFmt w:val="bullet"/>
      <w:lvlText w:val=""/>
      <w:lvlJc w:val="start"/>
      <w:pPr>
        <w:ind w:start="126pt" w:hanging="18pt"/>
      </w:pPr>
      <w:rPr>
        <w:rFonts w:ascii="Symbol" w:hAnsi="Symbol" w:hint="default"/>
      </w:rPr>
    </w:lvl>
    <w:lvl w:ilvl="4" w:tplc="40090003" w:tentative="1">
      <w:start w:val="1"/>
      <w:numFmt w:val="bullet"/>
      <w:lvlText w:val="o"/>
      <w:lvlJc w:val="start"/>
      <w:pPr>
        <w:ind w:start="162pt" w:hanging="18pt"/>
      </w:pPr>
      <w:rPr>
        <w:rFonts w:ascii="Courier New" w:hAnsi="Courier New" w:cs="Courier New" w:hint="default"/>
      </w:rPr>
    </w:lvl>
    <w:lvl w:ilvl="5" w:tplc="40090005" w:tentative="1">
      <w:start w:val="1"/>
      <w:numFmt w:val="bullet"/>
      <w:lvlText w:val=""/>
      <w:lvlJc w:val="start"/>
      <w:pPr>
        <w:ind w:start="198pt" w:hanging="18pt"/>
      </w:pPr>
      <w:rPr>
        <w:rFonts w:ascii="Wingdings" w:hAnsi="Wingdings" w:hint="default"/>
      </w:rPr>
    </w:lvl>
    <w:lvl w:ilvl="6" w:tplc="40090001" w:tentative="1">
      <w:start w:val="1"/>
      <w:numFmt w:val="bullet"/>
      <w:lvlText w:val=""/>
      <w:lvlJc w:val="start"/>
      <w:pPr>
        <w:ind w:start="234pt" w:hanging="18pt"/>
      </w:pPr>
      <w:rPr>
        <w:rFonts w:ascii="Symbol" w:hAnsi="Symbol" w:hint="default"/>
      </w:rPr>
    </w:lvl>
    <w:lvl w:ilvl="7" w:tplc="40090003" w:tentative="1">
      <w:start w:val="1"/>
      <w:numFmt w:val="bullet"/>
      <w:lvlText w:val="o"/>
      <w:lvlJc w:val="start"/>
      <w:pPr>
        <w:ind w:start="270pt" w:hanging="18pt"/>
      </w:pPr>
      <w:rPr>
        <w:rFonts w:ascii="Courier New" w:hAnsi="Courier New" w:cs="Courier New" w:hint="default"/>
      </w:rPr>
    </w:lvl>
    <w:lvl w:ilvl="8" w:tplc="40090005" w:tentative="1">
      <w:start w:val="1"/>
      <w:numFmt w:val="bullet"/>
      <w:lvlText w:val=""/>
      <w:lvlJc w:val="start"/>
      <w:pPr>
        <w:ind w:start="306pt" w:hanging="18pt"/>
      </w:pPr>
      <w:rPr>
        <w:rFonts w:ascii="Wingdings" w:hAnsi="Wingdings" w:hint="default"/>
      </w:rPr>
    </w:lvl>
  </w:abstractNum>
  <w:abstractNum w:abstractNumId="12" w15:restartNumberingAfterBreak="0">
    <w:nsid w:val="15BF75A8"/>
    <w:multiLevelType w:val="hybridMultilevel"/>
    <w:tmpl w:val="79BEF498"/>
    <w:lvl w:ilvl="0" w:tplc="40090001">
      <w:start w:val="1"/>
      <w:numFmt w:val="bullet"/>
      <w:lvlText w:val=""/>
      <w:lvlJc w:val="start"/>
      <w:pPr>
        <w:ind w:start="18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3" w15:restartNumberingAfterBreak="0">
    <w:nsid w:val="17F1271D"/>
    <w:multiLevelType w:val="hybridMultilevel"/>
    <w:tmpl w:val="6944ED8E"/>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4"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5"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7" w15:restartNumberingAfterBreak="0">
    <w:nsid w:val="3551326F"/>
    <w:multiLevelType w:val="multilevel"/>
    <w:tmpl w:val="09F8C58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9"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0" w15:restartNumberingAfterBreak="0">
    <w:nsid w:val="4189603E"/>
    <w:multiLevelType w:val="multilevel"/>
    <w:tmpl w:val="74B6D02C"/>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1" w15:restartNumberingAfterBreak="0">
    <w:nsid w:val="479D1A4C"/>
    <w:multiLevelType w:val="hybridMultilevel"/>
    <w:tmpl w:val="0EC62B78"/>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22"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3"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4" w15:restartNumberingAfterBreak="0">
    <w:nsid w:val="52ED2731"/>
    <w:multiLevelType w:val="multilevel"/>
    <w:tmpl w:val="9ABEE39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5" w15:restartNumberingAfterBreak="0">
    <w:nsid w:val="57726BBA"/>
    <w:multiLevelType w:val="multilevel"/>
    <w:tmpl w:val="2F309D64"/>
    <w:lvl w:ilvl="0">
      <w:start w:val="1"/>
      <w:numFmt w:val="decimal"/>
      <w:lvlText w:val="%1"/>
      <w:lvlJc w:val="start"/>
      <w:pPr>
        <w:ind w:start="18pt" w:hanging="18pt"/>
      </w:pPr>
      <w:rPr>
        <w:rFonts w:hint="default"/>
      </w:rPr>
    </w:lvl>
    <w:lvl w:ilvl="1">
      <w:start w:val="1"/>
      <w:numFmt w:val="decimal"/>
      <w:lvlText w:val="%1.%2"/>
      <w:lvlJc w:val="start"/>
      <w:pPr>
        <w:ind w:start="18.55pt" w:hanging="18pt"/>
      </w:pPr>
      <w:rPr>
        <w:rFonts w:hint="default"/>
      </w:rPr>
    </w:lvl>
    <w:lvl w:ilvl="2">
      <w:start w:val="1"/>
      <w:numFmt w:val="decimal"/>
      <w:lvlText w:val="%1.%2.%3"/>
      <w:lvlJc w:val="start"/>
      <w:pPr>
        <w:ind w:start="37.10pt" w:hanging="36pt"/>
      </w:pPr>
      <w:rPr>
        <w:rFonts w:hint="default"/>
      </w:rPr>
    </w:lvl>
    <w:lvl w:ilvl="3">
      <w:start w:val="1"/>
      <w:numFmt w:val="decimal"/>
      <w:lvlText w:val="%1.%2.%3.%4"/>
      <w:lvlJc w:val="start"/>
      <w:pPr>
        <w:ind w:start="37.65pt" w:hanging="36pt"/>
      </w:pPr>
      <w:rPr>
        <w:rFonts w:hint="default"/>
      </w:rPr>
    </w:lvl>
    <w:lvl w:ilvl="4">
      <w:start w:val="1"/>
      <w:numFmt w:val="decimal"/>
      <w:lvlText w:val="%1.%2.%3.%4.%5"/>
      <w:lvlJc w:val="start"/>
      <w:pPr>
        <w:ind w:start="38.20pt" w:hanging="36pt"/>
      </w:pPr>
      <w:rPr>
        <w:rFonts w:hint="default"/>
      </w:rPr>
    </w:lvl>
    <w:lvl w:ilvl="5">
      <w:start w:val="1"/>
      <w:numFmt w:val="decimal"/>
      <w:lvlText w:val="%1.%2.%3.%4.%5.%6"/>
      <w:lvlJc w:val="start"/>
      <w:pPr>
        <w:ind w:start="56.75pt" w:hanging="54pt"/>
      </w:pPr>
      <w:rPr>
        <w:rFonts w:hint="default"/>
      </w:rPr>
    </w:lvl>
    <w:lvl w:ilvl="6">
      <w:start w:val="1"/>
      <w:numFmt w:val="decimal"/>
      <w:lvlText w:val="%1.%2.%3.%4.%5.%6.%7"/>
      <w:lvlJc w:val="start"/>
      <w:pPr>
        <w:ind w:start="57.30pt" w:hanging="54pt"/>
      </w:pPr>
      <w:rPr>
        <w:rFonts w:hint="default"/>
      </w:rPr>
    </w:lvl>
    <w:lvl w:ilvl="7">
      <w:start w:val="1"/>
      <w:numFmt w:val="decimal"/>
      <w:lvlText w:val="%1.%2.%3.%4.%5.%6.%7.%8"/>
      <w:lvlJc w:val="start"/>
      <w:pPr>
        <w:ind w:start="75.85pt" w:hanging="72pt"/>
      </w:pPr>
      <w:rPr>
        <w:rFonts w:hint="default"/>
      </w:rPr>
    </w:lvl>
    <w:lvl w:ilvl="8">
      <w:start w:val="1"/>
      <w:numFmt w:val="decimal"/>
      <w:lvlText w:val="%1.%2.%3.%4.%5.%6.%7.%8.%9"/>
      <w:lvlJc w:val="start"/>
      <w:pPr>
        <w:ind w:start="76.40pt" w:hanging="72pt"/>
      </w:pPr>
      <w:rPr>
        <w:rFonts w:hint="default"/>
      </w:rPr>
    </w:lvl>
  </w:abstractNum>
  <w:abstractNum w:abstractNumId="26"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7"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8" w15:restartNumberingAfterBreak="0">
    <w:nsid w:val="7E6702ED"/>
    <w:multiLevelType w:val="hybridMultilevel"/>
    <w:tmpl w:val="CF580E4E"/>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num w:numId="1">
    <w:abstractNumId w:val="18"/>
  </w:num>
  <w:num w:numId="2">
    <w:abstractNumId w:val="26"/>
  </w:num>
  <w:num w:numId="3">
    <w:abstractNumId w:val="16"/>
  </w:num>
  <w:num w:numId="4">
    <w:abstractNumId w:val="20"/>
  </w:num>
  <w:num w:numId="5">
    <w:abstractNumId w:val="20"/>
  </w:num>
  <w:num w:numId="6">
    <w:abstractNumId w:val="20"/>
  </w:num>
  <w:num w:numId="7">
    <w:abstractNumId w:val="20"/>
  </w:num>
  <w:num w:numId="8">
    <w:abstractNumId w:val="23"/>
  </w:num>
  <w:num w:numId="9">
    <w:abstractNumId w:val="27"/>
  </w:num>
  <w:num w:numId="10">
    <w:abstractNumId w:val="19"/>
  </w:num>
  <w:num w:numId="11">
    <w:abstractNumId w:val="15"/>
  </w:num>
  <w:num w:numId="12">
    <w:abstractNumId w:val="14"/>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2"/>
  </w:num>
  <w:num w:numId="25">
    <w:abstractNumId w:val="20"/>
    <w:lvlOverride w:ilvl="0">
      <w:startOverride w:val="5"/>
    </w:lvlOverride>
  </w:num>
  <w:num w:numId="26">
    <w:abstractNumId w:val="17"/>
  </w:num>
  <w:num w:numId="27">
    <w:abstractNumId w:val="24"/>
  </w:num>
  <w:num w:numId="28">
    <w:abstractNumId w:val="12"/>
  </w:num>
  <w:num w:numId="29">
    <w:abstractNumId w:val="21"/>
  </w:num>
  <w:num w:numId="30">
    <w:abstractNumId w:val="11"/>
  </w:num>
  <w:num w:numId="31">
    <w:abstractNumId w:val="28"/>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27"/>
  </w:num>
  <w:num w:numId="42">
    <w:abstractNumId w:val="26"/>
  </w:num>
  <w:num w:numId="43">
    <w:abstractNumId w:val="26"/>
  </w:num>
  <w:num w:numId="44">
    <w:abstractNumId w:val="26"/>
  </w:num>
  <w:num w:numId="45">
    <w:abstractNumId w:val="26"/>
  </w:num>
  <w:num w:numId="46">
    <w:abstractNumId w:val="25"/>
  </w:num>
  <w:num w:numId="47">
    <w:abstractNumId w:val="20"/>
  </w:num>
  <w:num w:numId="48">
    <w:abstractNumId w:val="20"/>
  </w:num>
  <w:num w:numId="49">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316C"/>
    <w:rsid w:val="00024DB7"/>
    <w:rsid w:val="0004781E"/>
    <w:rsid w:val="000479C0"/>
    <w:rsid w:val="0008758A"/>
    <w:rsid w:val="000909BE"/>
    <w:rsid w:val="000C1E68"/>
    <w:rsid w:val="00101644"/>
    <w:rsid w:val="00191E29"/>
    <w:rsid w:val="001A2EFD"/>
    <w:rsid w:val="001A3B3D"/>
    <w:rsid w:val="001B67DC"/>
    <w:rsid w:val="00207192"/>
    <w:rsid w:val="00215E7E"/>
    <w:rsid w:val="002254A9"/>
    <w:rsid w:val="00233D97"/>
    <w:rsid w:val="002347A2"/>
    <w:rsid w:val="00270922"/>
    <w:rsid w:val="002850E3"/>
    <w:rsid w:val="00354FCF"/>
    <w:rsid w:val="003A19E2"/>
    <w:rsid w:val="003B2B40"/>
    <w:rsid w:val="003B4E04"/>
    <w:rsid w:val="003E7897"/>
    <w:rsid w:val="003F5A08"/>
    <w:rsid w:val="00404916"/>
    <w:rsid w:val="00420716"/>
    <w:rsid w:val="004325FB"/>
    <w:rsid w:val="004432BA"/>
    <w:rsid w:val="0044407E"/>
    <w:rsid w:val="00447BB9"/>
    <w:rsid w:val="0046031D"/>
    <w:rsid w:val="00473AC9"/>
    <w:rsid w:val="0047560A"/>
    <w:rsid w:val="004A7B5B"/>
    <w:rsid w:val="004A7CC0"/>
    <w:rsid w:val="004C2581"/>
    <w:rsid w:val="004D72B5"/>
    <w:rsid w:val="00516B22"/>
    <w:rsid w:val="00516BE8"/>
    <w:rsid w:val="00551B7F"/>
    <w:rsid w:val="0056610F"/>
    <w:rsid w:val="00575BCA"/>
    <w:rsid w:val="005B0344"/>
    <w:rsid w:val="005B520E"/>
    <w:rsid w:val="005E2800"/>
    <w:rsid w:val="00605825"/>
    <w:rsid w:val="00645D22"/>
    <w:rsid w:val="00651A08"/>
    <w:rsid w:val="00654204"/>
    <w:rsid w:val="00670434"/>
    <w:rsid w:val="0068719D"/>
    <w:rsid w:val="006A5D82"/>
    <w:rsid w:val="006A652E"/>
    <w:rsid w:val="006B6B66"/>
    <w:rsid w:val="006E19FB"/>
    <w:rsid w:val="006F6D3D"/>
    <w:rsid w:val="00705AAB"/>
    <w:rsid w:val="00715BEA"/>
    <w:rsid w:val="007376DB"/>
    <w:rsid w:val="00740EEA"/>
    <w:rsid w:val="00794804"/>
    <w:rsid w:val="007B33F1"/>
    <w:rsid w:val="007B6DDA"/>
    <w:rsid w:val="007C0308"/>
    <w:rsid w:val="007C2FF2"/>
    <w:rsid w:val="007D6232"/>
    <w:rsid w:val="007F1F99"/>
    <w:rsid w:val="007F768F"/>
    <w:rsid w:val="0080791D"/>
    <w:rsid w:val="008147B5"/>
    <w:rsid w:val="00815699"/>
    <w:rsid w:val="00836367"/>
    <w:rsid w:val="00851508"/>
    <w:rsid w:val="00856151"/>
    <w:rsid w:val="00873603"/>
    <w:rsid w:val="008A2C7D"/>
    <w:rsid w:val="008A31B3"/>
    <w:rsid w:val="008B6524"/>
    <w:rsid w:val="008C4B23"/>
    <w:rsid w:val="008F6E2C"/>
    <w:rsid w:val="009076FE"/>
    <w:rsid w:val="009303D9"/>
    <w:rsid w:val="00933C64"/>
    <w:rsid w:val="00944B89"/>
    <w:rsid w:val="00972203"/>
    <w:rsid w:val="009F1D79"/>
    <w:rsid w:val="00A059B3"/>
    <w:rsid w:val="00A252AF"/>
    <w:rsid w:val="00A7713D"/>
    <w:rsid w:val="00AA46CB"/>
    <w:rsid w:val="00AB45E1"/>
    <w:rsid w:val="00AE3409"/>
    <w:rsid w:val="00B11A60"/>
    <w:rsid w:val="00B22613"/>
    <w:rsid w:val="00B34120"/>
    <w:rsid w:val="00B44A76"/>
    <w:rsid w:val="00B768D1"/>
    <w:rsid w:val="00B82C9D"/>
    <w:rsid w:val="00BA1025"/>
    <w:rsid w:val="00BC3420"/>
    <w:rsid w:val="00BD670B"/>
    <w:rsid w:val="00BE7D3C"/>
    <w:rsid w:val="00BF5FF6"/>
    <w:rsid w:val="00C0207F"/>
    <w:rsid w:val="00C02C93"/>
    <w:rsid w:val="00C06D0A"/>
    <w:rsid w:val="00C16117"/>
    <w:rsid w:val="00C3075A"/>
    <w:rsid w:val="00C919A4"/>
    <w:rsid w:val="00CA4392"/>
    <w:rsid w:val="00CA74C0"/>
    <w:rsid w:val="00CC393F"/>
    <w:rsid w:val="00CE5682"/>
    <w:rsid w:val="00CE73CD"/>
    <w:rsid w:val="00D1416C"/>
    <w:rsid w:val="00D2176E"/>
    <w:rsid w:val="00D30B77"/>
    <w:rsid w:val="00D57773"/>
    <w:rsid w:val="00D632BE"/>
    <w:rsid w:val="00D72D06"/>
    <w:rsid w:val="00D7522C"/>
    <w:rsid w:val="00D7536F"/>
    <w:rsid w:val="00D76668"/>
    <w:rsid w:val="00DF3321"/>
    <w:rsid w:val="00E07383"/>
    <w:rsid w:val="00E165BC"/>
    <w:rsid w:val="00E37570"/>
    <w:rsid w:val="00E61E12"/>
    <w:rsid w:val="00E7596C"/>
    <w:rsid w:val="00E80218"/>
    <w:rsid w:val="00E878F2"/>
    <w:rsid w:val="00ED0149"/>
    <w:rsid w:val="00EF7DE3"/>
    <w:rsid w:val="00F03103"/>
    <w:rsid w:val="00F271DE"/>
    <w:rsid w:val="00F27928"/>
    <w:rsid w:val="00F31428"/>
    <w:rsid w:val="00F40100"/>
    <w:rsid w:val="00F627DA"/>
    <w:rsid w:val="00F7288F"/>
    <w:rsid w:val="00F847A6"/>
    <w:rsid w:val="00F9441B"/>
    <w:rsid w:val="00FA144E"/>
    <w:rsid w:val="00FA4C32"/>
    <w:rsid w:val="00FC41FB"/>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6A652E"/>
    <w:pPr>
      <w:numPr>
        <w:ilvl w:val="2"/>
        <w:numId w:val="4"/>
      </w:numPr>
      <w:tabs>
        <w:tab w:val="clear" w:pos="27pt"/>
        <w:tab w:val="num" w:pos="14.20pt"/>
      </w:tabs>
      <w:spacing w:line="12pt" w:lineRule="exact"/>
      <w:ind w:firstLine="0pt"/>
      <w:jc w:val="both"/>
      <w:outlineLvl w:val="2"/>
    </w:pPr>
    <w:rPr>
      <w:i/>
      <w:iCs/>
      <w:noProof/>
    </w:rPr>
  </w:style>
  <w:style w:type="paragraph" w:styleId="Heading4">
    <w:name w:val="heading 4"/>
    <w:basedOn w:val="Normal"/>
    <w:next w:val="Normal"/>
    <w:link w:val="Heading4Char"/>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character" w:customStyle="1" w:styleId="Heading4Char">
    <w:name w:val="Heading 4 Char"/>
    <w:basedOn w:val="DefaultParagraphFont"/>
    <w:link w:val="Heading4"/>
    <w:rsid w:val="000479C0"/>
    <w:rPr>
      <w:i/>
      <w:iCs/>
      <w:noProof/>
    </w:rPr>
  </w:style>
  <w:style w:type="paragraph" w:styleId="ListParagraph">
    <w:name w:val="List Paragraph"/>
    <w:basedOn w:val="Normal"/>
    <w:link w:val="ListParagraphChar"/>
    <w:uiPriority w:val="34"/>
    <w:qFormat/>
    <w:rsid w:val="000479C0"/>
    <w:pPr>
      <w:ind w:start="36pt" w:firstLine="36pt"/>
      <w:contextualSpacing/>
      <w:jc w:val="both"/>
    </w:pPr>
    <w:rPr>
      <w:rFonts w:eastAsia="Times New Roman"/>
      <w14:ligatures w14:val="standardContextual"/>
    </w:rPr>
  </w:style>
  <w:style w:type="character" w:customStyle="1" w:styleId="ListParagraphChar">
    <w:name w:val="List Paragraph Char"/>
    <w:basedOn w:val="DefaultParagraphFont"/>
    <w:link w:val="ListParagraph"/>
    <w:uiPriority w:val="34"/>
    <w:rsid w:val="000479C0"/>
    <w:rPr>
      <w:rFonts w:eastAsia="Times New Roman"/>
      <w14:ligatures w14:val="standardContextual"/>
    </w:rPr>
  </w:style>
  <w:style w:type="table" w:styleId="TableGrid">
    <w:name w:val="Table Grid"/>
    <w:basedOn w:val="TableNormal"/>
    <w:uiPriority w:val="39"/>
    <w:rsid w:val="000479C0"/>
    <w:rPr>
      <w:rFonts w:asciiTheme="minorHAnsi" w:eastAsiaTheme="minorHAnsi" w:hAnsiTheme="minorHAnsi" w:cstheme="minorBidi"/>
      <w:kern w:val="2"/>
      <w:sz w:val="22"/>
      <w:szCs w:val="22"/>
      <w:lang w:val="en-IN"/>
      <w14:ligatures w14:val="standardContextua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IJARCSAbstract">
    <w:name w:val="IJARCS Abstract"/>
    <w:basedOn w:val="Normal"/>
    <w:link w:val="IJARCSAbstractChar"/>
    <w:autoRedefine/>
    <w:rsid w:val="00705AAB"/>
    <w:pPr>
      <w:tabs>
        <w:tab w:val="start" w:pos="522pt"/>
      </w:tabs>
      <w:adjustRightInd w:val="0"/>
      <w:snapToGrid w:val="0"/>
      <w:spacing w:after="10pt"/>
      <w:jc w:val="both"/>
    </w:pPr>
    <w:rPr>
      <w:lang w:eastAsia="en-GB"/>
    </w:rPr>
  </w:style>
  <w:style w:type="character" w:customStyle="1" w:styleId="IJARCSAbstractChar">
    <w:name w:val="IJARCS Abstract Char"/>
    <w:basedOn w:val="DefaultParagraphFont"/>
    <w:link w:val="IJARCSAbstract"/>
    <w:rsid w:val="00705AAB"/>
    <w:rPr>
      <w:lang w:eastAsia="en-GB"/>
    </w:rPr>
  </w:style>
  <w:style w:type="paragraph" w:customStyle="1" w:styleId="StyleIJARCSAbstractItalic">
    <w:name w:val="Style IJARCS Abstract + Italic"/>
    <w:basedOn w:val="IJARCSAbstract"/>
    <w:link w:val="StyleIJARCSAbstractItalicChar"/>
    <w:autoRedefine/>
    <w:rsid w:val="0068719D"/>
    <w:pPr>
      <w:spacing w:after="0pt"/>
    </w:pPr>
    <w:rPr>
      <w:b/>
      <w:bCs/>
      <w:iCs/>
      <w:color w:val="333333"/>
    </w:rPr>
  </w:style>
  <w:style w:type="character" w:customStyle="1" w:styleId="StyleIJARCSAbstractItalicChar">
    <w:name w:val="Style IJARCS Abstract + Italic Char"/>
    <w:basedOn w:val="IJARCSAbstractChar"/>
    <w:link w:val="StyleIJARCSAbstractItalic"/>
    <w:rsid w:val="0068719D"/>
    <w:rPr>
      <w:b/>
      <w:bCs/>
      <w:iCs/>
      <w:color w:val="333333"/>
      <w:lang w:eastAsia="en-GB"/>
    </w:rPr>
  </w:style>
  <w:style w:type="paragraph" w:styleId="NormalWeb">
    <w:name w:val="Normal (Web)"/>
    <w:basedOn w:val="Normal"/>
    <w:uiPriority w:val="99"/>
    <w:unhideWhenUsed/>
    <w:rsid w:val="0068719D"/>
    <w:pPr>
      <w:spacing w:before="5pt" w:beforeAutospacing="1" w:after="5pt" w:afterAutospacing="1"/>
      <w:jc w:val="start"/>
    </w:pPr>
    <w:rPr>
      <w:rFonts w:eastAsia="Times New Roman"/>
      <w:sz w:val="24"/>
      <w:szCs w:val="24"/>
      <w:lang w:val="en-IN" w:eastAsia="en-IN"/>
    </w:rPr>
  </w:style>
  <w:style w:type="paragraph" w:customStyle="1" w:styleId="Stylepapertitle14ptBold">
    <w:name w:val="Style paper title + 14 pt Bold"/>
    <w:basedOn w:val="Normal"/>
    <w:rsid w:val="00B34120"/>
    <w:pPr>
      <w:spacing w:after="6pt"/>
    </w:pPr>
    <w:rPr>
      <w:rFonts w:eastAsia="MS Mincho"/>
      <w:b/>
      <w:bCs/>
      <w:noProof/>
      <w:sz w:val="28"/>
      <w:szCs w:val="4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image" Target="media/image4.png"/><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3.png"/><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image" Target="media/image6.png"/><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 Id="rId14" Type="http://purl.oclc.org/ooxml/officeDocument/relationships/image" Target="media/image5.png"/></Relationships>
</file>

<file path=word/_rels/header2.xml.rels><?xml version="1.0" encoding="UTF-8" standalone="yes"?>
<Relationships xmlns="http://schemas.openxmlformats.org/package/2006/relationships"><Relationship Id="rId2" Type="http://purl.oclc.org/ooxml/officeDocument/relationships/image" Target="media/image2.png"/><Relationship Id="rId1" Type="http://purl.oclc.org/ooxml/officeDocument/relationships/image" Target="media/image1.jpe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5F13AB59-0ED5-4534-8C11-199E3ECA945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13</TotalTime>
  <Pages>8</Pages>
  <Words>13545</Words>
  <Characters>77212</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90576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Techies Group</cp:lastModifiedBy>
  <cp:revision>6</cp:revision>
  <dcterms:created xsi:type="dcterms:W3CDTF">2025-07-14T12:05:00Z</dcterms:created>
  <dcterms:modified xsi:type="dcterms:W3CDTF">2025-07-14T12:14:00Z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4b163dc5-2ae5-4960-be2e-1849963a6496</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6th/7th edition</vt:lpwstr>
  </property>
  <property fmtid="{D5CDD505-2E9C-101B-9397-08002B2CF9AE}" pid="9" name="Mendeley Recent Style Id 3_1">
    <vt:lpwstr>http://www.zotero.org/styles/chicago-fullnote-bibliography</vt:lpwstr>
  </property>
  <property fmtid="{D5CDD505-2E9C-101B-9397-08002B2CF9AE}" pid="10" name="Mendeley Recent Style Name 3_1">
    <vt:lpwstr>Chicago Manual of Style 17th edition (full note)</vt:lpwstr>
  </property>
  <property fmtid="{D5CDD505-2E9C-101B-9397-08002B2CF9AE}" pid="11" name="Mendeley Recent Style Id 4_1">
    <vt:lpwstr>http://www.zotero.org/styles/chicago-note-bibliography</vt:lpwstr>
  </property>
  <property fmtid="{D5CDD505-2E9C-101B-9397-08002B2CF9AE}" pid="12" name="Mendeley Recent Style Name 4_1">
    <vt:lpwstr>Chicago Manual of Style 17th edition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http://www.zotero.org/styles/vancouver-superscript</vt:lpwstr>
  </property>
  <property fmtid="{D5CDD505-2E9C-101B-9397-08002B2CF9AE}" pid="22" name="Mendeley Recent Style Name 9_1">
    <vt:lpwstr>Vancouver (superscript)</vt:lpwstr>
  </property>
  <property fmtid="{D5CDD505-2E9C-101B-9397-08002B2CF9AE}" pid="23" name="Mendeley Document_1">
    <vt:lpwstr>True</vt:lpwstr>
  </property>
  <property fmtid="{D5CDD505-2E9C-101B-9397-08002B2CF9AE}" pid="24" name="Mendeley Unique User Id_1">
    <vt:lpwstr>cb186655-4e50-3881-bebd-c465aeefa165</vt:lpwstr>
  </property>
  <property fmtid="{D5CDD505-2E9C-101B-9397-08002B2CF9AE}" pid="25" name="Mendeley Citation Style_1">
    <vt:lpwstr>http://www.zotero.org/styles/ieee</vt:lpwstr>
  </property>
</Properties>
</file>